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0" w:rsidRDefault="00CF34E0" w:rsidP="00CF34E0">
      <w:r>
        <w:t xml:space="preserve">П. 11 Г. ИНФОРМАЦИЯ О РЕЗУЛЬТАТАХ КОНТРОЛЬНЫХ </w:t>
      </w:r>
      <w:proofErr w:type="gramStart"/>
      <w:r>
        <w:t>ЗАМЕРОВ ЭЛЕКТРИЧЕСКИХ ПАРАМЕТРОВ РЕЖИМОВ РАБОТЫ ОБОРУДОВАНИЯ</w:t>
      </w:r>
      <w:proofErr w:type="gramEnd"/>
    </w:p>
    <w:p w:rsidR="00CF34E0" w:rsidRDefault="00CF34E0" w:rsidP="00CF34E0"/>
    <w:p w:rsidR="00E2004E" w:rsidRDefault="00CF34E0" w:rsidP="00CF34E0">
      <w:r>
        <w:t>*Информация, указанная в подпункте "г" пункта 11 Стандарта раскрытия информации, предоставляется субъектам оперативно-диспетчерского управления 2 раза в год в конце каждого полугодия текущего года</w:t>
      </w:r>
      <w:bookmarkStart w:id="0" w:name="_GoBack"/>
      <w:bookmarkEnd w:id="0"/>
    </w:p>
    <w:sectPr w:rsidR="00E2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0"/>
    <w:rsid w:val="00CF34E0"/>
    <w:rsid w:val="00E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2017-03-31T04:42:00Z</dcterms:created>
  <dcterms:modified xsi:type="dcterms:W3CDTF">2017-03-31T04:42:00Z</dcterms:modified>
</cp:coreProperties>
</file>