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6" w:rsidRPr="00994B44" w:rsidRDefault="00867266" w:rsidP="00867266">
      <w:pPr>
        <w:shd w:val="clear" w:color="auto" w:fill="FFFFFF"/>
        <w:ind w:left="284"/>
        <w:jc w:val="center"/>
        <w:outlineLvl w:val="0"/>
        <w:rPr>
          <w:bCs/>
          <w:spacing w:val="-3"/>
          <w:sz w:val="23"/>
          <w:szCs w:val="23"/>
        </w:rPr>
      </w:pPr>
      <w:r w:rsidRPr="00994B44">
        <w:rPr>
          <w:bCs/>
          <w:spacing w:val="-3"/>
          <w:sz w:val="23"/>
          <w:szCs w:val="23"/>
        </w:rPr>
        <w:t>ДОГОВОР № ___________</w:t>
      </w:r>
    </w:p>
    <w:p w:rsidR="00867266" w:rsidRPr="00994B44" w:rsidRDefault="00867266" w:rsidP="00867266">
      <w:pPr>
        <w:shd w:val="clear" w:color="auto" w:fill="FFFFFF"/>
        <w:ind w:left="284"/>
        <w:jc w:val="center"/>
        <w:outlineLvl w:val="0"/>
        <w:rPr>
          <w:bCs/>
          <w:spacing w:val="-1"/>
          <w:sz w:val="23"/>
          <w:szCs w:val="23"/>
        </w:rPr>
      </w:pPr>
      <w:r w:rsidRPr="00994B44">
        <w:rPr>
          <w:bCs/>
          <w:spacing w:val="-3"/>
          <w:sz w:val="23"/>
          <w:szCs w:val="23"/>
        </w:rPr>
        <w:t xml:space="preserve">оказания услуг </w:t>
      </w:r>
      <w:r w:rsidRPr="00994B44">
        <w:rPr>
          <w:bCs/>
          <w:spacing w:val="-1"/>
          <w:sz w:val="23"/>
          <w:szCs w:val="23"/>
        </w:rPr>
        <w:t>по передаче электрической энергии с ТСО</w:t>
      </w:r>
    </w:p>
    <w:p w:rsidR="00867266" w:rsidRPr="00994B44" w:rsidRDefault="00867266" w:rsidP="00867266">
      <w:pPr>
        <w:shd w:val="clear" w:color="auto" w:fill="FFFFFF"/>
        <w:ind w:left="284"/>
        <w:jc w:val="center"/>
        <w:rPr>
          <w:sz w:val="23"/>
          <w:szCs w:val="23"/>
        </w:rPr>
      </w:pPr>
    </w:p>
    <w:p w:rsidR="00867266" w:rsidRPr="00994B44" w:rsidRDefault="00867266" w:rsidP="00867266">
      <w:pPr>
        <w:shd w:val="clear" w:color="auto" w:fill="FFFFFF"/>
        <w:tabs>
          <w:tab w:val="left" w:leader="underscore" w:pos="1440"/>
        </w:tabs>
        <w:rPr>
          <w:spacing w:val="8"/>
          <w:sz w:val="23"/>
          <w:szCs w:val="23"/>
        </w:rPr>
      </w:pPr>
      <w:r w:rsidRPr="00994B44">
        <w:rPr>
          <w:spacing w:val="-4"/>
          <w:sz w:val="23"/>
          <w:szCs w:val="23"/>
        </w:rPr>
        <w:t xml:space="preserve">      г. ______                                                     </w:t>
      </w:r>
      <w:r w:rsidRPr="00994B44">
        <w:rPr>
          <w:spacing w:val="-4"/>
          <w:sz w:val="23"/>
          <w:szCs w:val="23"/>
        </w:rPr>
        <w:tab/>
        <w:t xml:space="preserve">                                                        </w:t>
      </w:r>
      <w:r w:rsidR="00217A6E">
        <w:rPr>
          <w:spacing w:val="-4"/>
          <w:sz w:val="23"/>
          <w:szCs w:val="23"/>
        </w:rPr>
        <w:t xml:space="preserve">        </w:t>
      </w:r>
      <w:r w:rsidRPr="00994B44">
        <w:rPr>
          <w:spacing w:val="-4"/>
          <w:sz w:val="23"/>
          <w:szCs w:val="23"/>
        </w:rPr>
        <w:t>«____</w:t>
      </w:r>
      <w:r w:rsidRPr="00994B44">
        <w:rPr>
          <w:sz w:val="23"/>
          <w:szCs w:val="23"/>
        </w:rPr>
        <w:t>» _______ 20__</w:t>
      </w:r>
      <w:r w:rsidRPr="00994B44">
        <w:rPr>
          <w:spacing w:val="8"/>
          <w:sz w:val="23"/>
          <w:szCs w:val="23"/>
        </w:rPr>
        <w:t>г.</w:t>
      </w:r>
    </w:p>
    <w:p w:rsidR="00867266" w:rsidRPr="00994B44" w:rsidRDefault="00867266" w:rsidP="00867266">
      <w:pPr>
        <w:jc w:val="both"/>
        <w:rPr>
          <w:spacing w:val="8"/>
          <w:sz w:val="23"/>
          <w:szCs w:val="23"/>
        </w:rPr>
      </w:pPr>
    </w:p>
    <w:p w:rsidR="00867266" w:rsidRPr="00994B44" w:rsidRDefault="00867266" w:rsidP="00867266">
      <w:pPr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      ___________________________________, именуемое в дальнейшем «Исполнитель», в лице  ______________________________________, действующего на основании  ___________, с одной стороны, и </w:t>
      </w:r>
    </w:p>
    <w:p w:rsidR="00867266" w:rsidRPr="00994B44" w:rsidRDefault="00867266" w:rsidP="00867266">
      <w:pPr>
        <w:shd w:val="clear" w:color="auto" w:fill="FFFFFF"/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      ____________________________________, именуемое в дальнейшем </w:t>
      </w:r>
      <w:r w:rsidRPr="00994B44">
        <w:rPr>
          <w:bCs/>
          <w:sz w:val="23"/>
          <w:szCs w:val="23"/>
        </w:rPr>
        <w:t xml:space="preserve">«Заказчик», </w:t>
      </w:r>
      <w:r w:rsidRPr="00994B44">
        <w:rPr>
          <w:sz w:val="23"/>
          <w:szCs w:val="23"/>
        </w:rPr>
        <w:t xml:space="preserve">в </w:t>
      </w:r>
      <w:r w:rsidRPr="00994B44">
        <w:rPr>
          <w:spacing w:val="3"/>
          <w:sz w:val="23"/>
          <w:szCs w:val="23"/>
        </w:rPr>
        <w:t>лице ______________________________________</w:t>
      </w:r>
      <w:r w:rsidRPr="00994B44">
        <w:rPr>
          <w:sz w:val="23"/>
          <w:szCs w:val="23"/>
        </w:rPr>
        <w:t xml:space="preserve">, действующего на основании __________________, с другой стороны, при совместном упоминании именуемые </w:t>
      </w:r>
      <w:r w:rsidRPr="00994B44">
        <w:rPr>
          <w:bCs/>
          <w:sz w:val="23"/>
          <w:szCs w:val="23"/>
        </w:rPr>
        <w:t>«Стороны»</w:t>
      </w:r>
      <w:r w:rsidRPr="00994B44">
        <w:rPr>
          <w:sz w:val="23"/>
          <w:szCs w:val="23"/>
        </w:rPr>
        <w:t>, в целях обеспечения исполнения обязательств Заказчика, принятых им на основании заключенных договоров оказания услуг по передаче электроэнергии с гарантирующими поставщиками и энергосбытовыми компаниями, в интересах потребителей указанных ГП (ЭСО), заключили настоящий договор о нижеследующем:</w:t>
      </w:r>
    </w:p>
    <w:p w:rsidR="00867266" w:rsidRPr="00994B44" w:rsidRDefault="00867266" w:rsidP="00867266">
      <w:pPr>
        <w:shd w:val="clear" w:color="auto" w:fill="FFFFFF"/>
        <w:tabs>
          <w:tab w:val="left" w:leader="underscore" w:pos="9149"/>
          <w:tab w:val="left" w:leader="underscore" w:pos="9917"/>
        </w:tabs>
        <w:ind w:right="24" w:firstLine="284"/>
        <w:jc w:val="both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1"/>
        </w:numPr>
        <w:shd w:val="clear" w:color="auto" w:fill="FFFFFF"/>
        <w:jc w:val="center"/>
        <w:rPr>
          <w:bCs/>
          <w:spacing w:val="-1"/>
          <w:sz w:val="23"/>
          <w:szCs w:val="23"/>
        </w:rPr>
      </w:pPr>
      <w:r w:rsidRPr="00994B44">
        <w:rPr>
          <w:bCs/>
          <w:spacing w:val="-1"/>
          <w:sz w:val="23"/>
          <w:szCs w:val="23"/>
        </w:rPr>
        <w:t>ОБЩИЕ ПОЛОЖЕНИЯ.</w:t>
      </w:r>
    </w:p>
    <w:p w:rsidR="00867266" w:rsidRPr="00994B44" w:rsidRDefault="00867266" w:rsidP="00867266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right="77" w:firstLine="18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Стороны договорились понимать используемые в Договоре термины в следующем значении: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right="6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Потребители – физические и юридические лица – потребители электроэнергии, а также смежные сетевые организации, имеющие технологическое присоединение к сетям Исполнителя.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right="6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Гарантирующие поставщики и энергосбытовые компании (ГП (ЭСО)) – юридические лица, с которыми у Заказчика заключены договоры оказания услуг по передаче электроэнергии Потребителям.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right="6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Смежная сетевая организация – владелец объектов электрических сетей имеющий статус сетевой организации (кроме Заказчика), технологически присоединённый к сетям Исполнителя непосредственно, опосредованно или через непосредственно присоединённые электроустановки владельцев объектов электрических сетей.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Режим передачи электроэнергии – установленные договором величины объёма передаваемой электроэнергии и потребляемой мощности в каждой точке присоединения, с разбивкой по месяцам.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Электрооборудование – объекты электросетевого хозяйства (электрических сетей), с использованием которых осуществляется оказание услуг по настоящему договору.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Точки присоединения – место физического соединения энергопринимающего устройства (энергетической установки) Заказчика или  потребителя электрической энергии, в интересах которого заключается договор об оказании услуг по передаче электрической энергии, с электрической сетью Исполнителя.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 xml:space="preserve">Точка поставки - место исполнения обязательств по настоящему договору, используемое для определения объема переданной потребителям электроэнергии,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электросетей. 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Средства (приборы) учёта электроэнергии – счётчики электрической энергии, измерительные трансформаторы тока и напряжения, элементы схем присоединения (подключения) приборов учёта, элементы действующей системы АИИС КУЭ (АСКУЭ) и их линии связи.</w:t>
      </w:r>
    </w:p>
    <w:p w:rsidR="00867266" w:rsidRPr="00994B44" w:rsidRDefault="00867266" w:rsidP="0086726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426"/>
        </w:tabs>
        <w:ind w:left="142" w:firstLine="0"/>
        <w:jc w:val="both"/>
        <w:rPr>
          <w:spacing w:val="-1"/>
          <w:sz w:val="23"/>
          <w:szCs w:val="23"/>
        </w:rPr>
      </w:pPr>
      <w:r w:rsidRPr="00994B44">
        <w:rPr>
          <w:spacing w:val="-6"/>
          <w:sz w:val="23"/>
          <w:szCs w:val="23"/>
        </w:rPr>
        <w:t>Максимальная  мощность -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энергии.</w:t>
      </w:r>
    </w:p>
    <w:p w:rsidR="00867266" w:rsidRPr="00994B44" w:rsidRDefault="00867266" w:rsidP="00867266">
      <w:pPr>
        <w:shd w:val="clear" w:color="auto" w:fill="FFFFFF"/>
        <w:tabs>
          <w:tab w:val="left" w:pos="426"/>
        </w:tabs>
        <w:ind w:left="142"/>
        <w:jc w:val="both"/>
        <w:rPr>
          <w:spacing w:val="-1"/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1"/>
        </w:numPr>
        <w:shd w:val="clear" w:color="auto" w:fill="FFFFFF"/>
        <w:tabs>
          <w:tab w:val="clear" w:pos="360"/>
          <w:tab w:val="num" w:pos="180"/>
          <w:tab w:val="left" w:pos="720"/>
        </w:tabs>
        <w:ind w:left="180" w:firstLine="0"/>
        <w:jc w:val="center"/>
        <w:outlineLvl w:val="0"/>
        <w:rPr>
          <w:sz w:val="23"/>
          <w:szCs w:val="23"/>
        </w:rPr>
      </w:pPr>
      <w:r w:rsidRPr="00994B44">
        <w:rPr>
          <w:bCs/>
          <w:sz w:val="23"/>
          <w:szCs w:val="23"/>
        </w:rPr>
        <w:t>ПРЕДМЕТ ДОГОВОРА.</w:t>
      </w:r>
    </w:p>
    <w:p w:rsidR="00867266" w:rsidRPr="00994B44" w:rsidRDefault="00867266" w:rsidP="00867266">
      <w:pPr>
        <w:numPr>
          <w:ilvl w:val="1"/>
          <w:numId w:val="9"/>
        </w:numPr>
        <w:shd w:val="clear" w:color="auto" w:fill="FFFFFF"/>
        <w:tabs>
          <w:tab w:val="num" w:pos="0"/>
          <w:tab w:val="left" w:pos="720"/>
          <w:tab w:val="left" w:pos="1080"/>
        </w:tabs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pacing w:val="5"/>
          <w:sz w:val="23"/>
          <w:szCs w:val="23"/>
        </w:rPr>
        <w:t xml:space="preserve">В соответствии с условиями настоящего договора, Исполнитель оказывает услуги по передаче электрической энергии и мощности от точек присоединения Исполнителя к электрическим сетям Заказчика, до точек присоединения Потребителей к электрическим сетям Исполнителя </w:t>
      </w:r>
      <w:r w:rsidRPr="00994B44">
        <w:rPr>
          <w:sz w:val="23"/>
          <w:szCs w:val="23"/>
        </w:rPr>
        <w:t>путём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собственности, или ином законном основании, а Заказчик обязуется оплачивать оказанные услуги.</w:t>
      </w:r>
    </w:p>
    <w:p w:rsidR="00867266" w:rsidRPr="00994B44" w:rsidRDefault="00867266" w:rsidP="00867266">
      <w:pPr>
        <w:shd w:val="clear" w:color="auto" w:fill="FFFFFF"/>
        <w:tabs>
          <w:tab w:val="num" w:pos="432"/>
          <w:tab w:val="left" w:pos="720"/>
          <w:tab w:val="left" w:pos="1080"/>
        </w:tabs>
        <w:ind w:left="180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1"/>
        </w:numPr>
        <w:shd w:val="clear" w:color="auto" w:fill="FFFFFF"/>
        <w:tabs>
          <w:tab w:val="clear" w:pos="360"/>
          <w:tab w:val="num" w:pos="180"/>
          <w:tab w:val="left" w:pos="720"/>
        </w:tabs>
        <w:ind w:left="180" w:right="-144" w:firstLine="0"/>
        <w:jc w:val="center"/>
        <w:outlineLvl w:val="0"/>
        <w:rPr>
          <w:bCs/>
          <w:sz w:val="23"/>
          <w:szCs w:val="23"/>
        </w:rPr>
      </w:pPr>
      <w:r w:rsidRPr="00994B44">
        <w:rPr>
          <w:bCs/>
          <w:sz w:val="23"/>
          <w:szCs w:val="23"/>
        </w:rPr>
        <w:t xml:space="preserve">СУЩЕСТВЕННЫЕ УСЛОВИЯ ДОГОВОРА И </w:t>
      </w:r>
    </w:p>
    <w:p w:rsidR="00867266" w:rsidRPr="00994B44" w:rsidRDefault="00867266" w:rsidP="00867266">
      <w:pPr>
        <w:shd w:val="clear" w:color="auto" w:fill="FFFFFF"/>
        <w:tabs>
          <w:tab w:val="num" w:pos="180"/>
          <w:tab w:val="left" w:pos="720"/>
        </w:tabs>
        <w:ind w:left="180" w:right="-144"/>
        <w:jc w:val="center"/>
        <w:outlineLvl w:val="0"/>
        <w:rPr>
          <w:bCs/>
          <w:sz w:val="23"/>
          <w:szCs w:val="23"/>
        </w:rPr>
      </w:pPr>
      <w:r w:rsidRPr="00994B44">
        <w:rPr>
          <w:bCs/>
          <w:sz w:val="23"/>
          <w:szCs w:val="23"/>
        </w:rPr>
        <w:t>ОБЯЗАННОСТИ СТОРОН.</w:t>
      </w:r>
    </w:p>
    <w:p w:rsidR="00867266" w:rsidRPr="00994B44" w:rsidRDefault="00867266" w:rsidP="00867266">
      <w:pPr>
        <w:numPr>
          <w:ilvl w:val="1"/>
          <w:numId w:val="1"/>
        </w:numPr>
        <w:shd w:val="clear" w:color="auto" w:fill="FFFFFF"/>
        <w:tabs>
          <w:tab w:val="num" w:pos="180"/>
          <w:tab w:val="left" w:pos="720"/>
        </w:tabs>
        <w:ind w:left="180" w:right="-144" w:firstLine="0"/>
        <w:outlineLvl w:val="0"/>
        <w:rPr>
          <w:spacing w:val="-6"/>
          <w:sz w:val="23"/>
          <w:szCs w:val="23"/>
        </w:rPr>
      </w:pPr>
      <w:r w:rsidRPr="00994B44">
        <w:rPr>
          <w:bCs/>
          <w:sz w:val="23"/>
          <w:szCs w:val="23"/>
        </w:rPr>
        <w:t>Существенные условия договора: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spacing w:val="-6"/>
          <w:sz w:val="23"/>
          <w:szCs w:val="23"/>
        </w:rPr>
      </w:pPr>
      <w:bookmarkStart w:id="0" w:name="_Ref235352188"/>
      <w:r w:rsidRPr="00994B44">
        <w:rPr>
          <w:spacing w:val="-6"/>
          <w:sz w:val="23"/>
          <w:szCs w:val="23"/>
        </w:rPr>
        <w:t>Мощность, в пределах которой Исполнитель принимает на себя обязательство обеспечить передачу электроэнергии до точек поставки, определена в Приложении №3 к настоящему договору. Величина заявленной мощности, используемой при расчётах за услуги по передаче электрической энергии с применением двухставочного тарифа, согласована Сторонами в Приложении №1 к настоящему Договору.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Ответственность Сторон за состояние и обслуживание объектов электросетевого хозяйства зафиксирована в Актах разграничения балансовой принадлежности электросетей и эксплуатационной ответственности (Приложение № 4). Границы балансовой принадлежности и эксплуатационной ответственности также указаны на схеме электрических сетей (Приложение № 5, при наличии).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 xml:space="preserve">Порядок осуществления расчётов за оказанные услуги установлен в </w:t>
      </w:r>
      <w:r w:rsidRPr="00994B44">
        <w:rPr>
          <w:color w:val="000000"/>
          <w:spacing w:val="-6"/>
          <w:sz w:val="23"/>
          <w:szCs w:val="23"/>
        </w:rPr>
        <w:t xml:space="preserve">разделе </w:t>
      </w:r>
      <w:fldSimple w:instr=" REF _Ref235413345 \r \h  \* MERGEFORMAT ">
        <w:r w:rsidRPr="00994B44">
          <w:rPr>
            <w:color w:val="000000"/>
            <w:spacing w:val="-6"/>
            <w:sz w:val="23"/>
            <w:szCs w:val="23"/>
          </w:rPr>
          <w:t>6</w:t>
        </w:r>
      </w:fldSimple>
      <w:r w:rsidRPr="00994B44">
        <w:rPr>
          <w:color w:val="000000"/>
          <w:spacing w:val="-6"/>
          <w:sz w:val="23"/>
          <w:szCs w:val="23"/>
        </w:rPr>
        <w:t xml:space="preserve"> настоящего Договора.</w:t>
      </w:r>
    </w:p>
    <w:bookmarkEnd w:id="0"/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 xml:space="preserve">Технические характеристики </w:t>
      </w:r>
      <w:r w:rsidRPr="00994B44">
        <w:rPr>
          <w:color w:val="000000"/>
          <w:spacing w:val="-6"/>
          <w:sz w:val="23"/>
          <w:szCs w:val="23"/>
        </w:rPr>
        <w:t xml:space="preserve">точек присоединения энергопринимающих устройств Исполнителя к электросети Заказчика определены в Приложении № 2 и № 2.1 к настоящему договору, </w:t>
      </w:r>
      <w:r w:rsidRPr="00994B44">
        <w:rPr>
          <w:spacing w:val="-6"/>
          <w:sz w:val="23"/>
          <w:szCs w:val="23"/>
        </w:rPr>
        <w:t xml:space="preserve">технические характеристики </w:t>
      </w:r>
      <w:r w:rsidRPr="00994B44">
        <w:rPr>
          <w:color w:val="000000"/>
          <w:spacing w:val="-6"/>
          <w:sz w:val="23"/>
          <w:szCs w:val="23"/>
        </w:rPr>
        <w:t xml:space="preserve">точек поставки электроэнергии Потребителям – определены в </w:t>
      </w:r>
      <w:r w:rsidRPr="00994B44">
        <w:rPr>
          <w:spacing w:val="-6"/>
          <w:sz w:val="23"/>
          <w:szCs w:val="23"/>
        </w:rPr>
        <w:t>Приложениях  № 3 к настоящему договору. Технические</w:t>
      </w:r>
      <w:r w:rsidRPr="00994B44">
        <w:rPr>
          <w:color w:val="000000"/>
          <w:spacing w:val="-6"/>
          <w:sz w:val="23"/>
          <w:szCs w:val="23"/>
        </w:rPr>
        <w:t xml:space="preserve"> характеристики точек  присоединения и точек поставки также определены в Актах разграничения балансовой принадлежности электросетей и эксплуатационной ответственности (</w:t>
      </w:r>
      <w:r w:rsidRPr="00994B44">
        <w:rPr>
          <w:spacing w:val="-6"/>
          <w:sz w:val="23"/>
          <w:szCs w:val="23"/>
        </w:rPr>
        <w:t xml:space="preserve">Приложение № 4), </w:t>
      </w:r>
      <w:r w:rsidRPr="00994B44">
        <w:rPr>
          <w:color w:val="000000"/>
          <w:spacing w:val="-6"/>
          <w:sz w:val="23"/>
          <w:szCs w:val="23"/>
        </w:rPr>
        <w:t xml:space="preserve">пропускная  способность электрооборудования определяется  конструктивными элементами, входящими в его состав и соответствует величине максимальной мощности в соответствующих точках присоединения. 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color w:val="000000"/>
          <w:spacing w:val="-6"/>
          <w:sz w:val="23"/>
          <w:szCs w:val="23"/>
        </w:rPr>
        <w:t>Перечень объектов межсетевой координации: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440"/>
        </w:tabs>
        <w:ind w:right="-144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color w:val="000000"/>
          <w:spacing w:val="-6"/>
          <w:sz w:val="23"/>
          <w:szCs w:val="23"/>
        </w:rPr>
        <w:t xml:space="preserve"> при наличии  непосредственного присоединения электрических сетей Исполнителя к сетям Заказчика (Приложение № 2),  перечень объектов межсетевой координации  в таких точках присоединения, а также  </w:t>
      </w:r>
      <w:r w:rsidRPr="00994B44">
        <w:rPr>
          <w:sz w:val="23"/>
          <w:szCs w:val="23"/>
        </w:rPr>
        <w:t>перечень устройств противоаварийной автоматики, действующих на отключение объектов межсетевой координации</w:t>
      </w:r>
      <w:r w:rsidRPr="00994B44">
        <w:rPr>
          <w:color w:val="000000"/>
          <w:spacing w:val="-6"/>
          <w:sz w:val="23"/>
          <w:szCs w:val="23"/>
        </w:rPr>
        <w:t xml:space="preserve"> определяется приложениями №11 и №12 к настоящему договору, а при наличии опосредованного   присоединения к сетям Заказчика (Приложение № 2.1)  - определяется коммутационными аппаратами, установленными на данных присоединениях. Исполнитель выполняет изменение эксплуатационного состояния оборудования в границах своей балансовой принадлежности (оперативное управление) по согласованию с Заказчиком, а в случаях опосредованного присоединения - и с соответствующим владельцем объектов электросетевого хозяйства.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color w:val="000000"/>
          <w:spacing w:val="-6"/>
          <w:sz w:val="23"/>
          <w:szCs w:val="23"/>
        </w:rPr>
        <w:t xml:space="preserve"> Заказчик согласовывает изменение эксплуатационного состояния электрооборудования в точках присоединения, указанных в Приложении № 2.1. после его согласования между Исполнителем и владельцем объектов электросетевого хозяйства.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440"/>
        </w:tabs>
        <w:ind w:right="-144" w:firstLine="284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color w:val="000000"/>
          <w:spacing w:val="-6"/>
          <w:sz w:val="23"/>
          <w:szCs w:val="23"/>
        </w:rPr>
        <w:t xml:space="preserve">    Порядок координации действий Сторон при выполнении таких изменений и ремонтных работах осуществляется в соответствии с требованиями оперативно-диспетчерского управления процессом передачи и распределения электроэнергии. Сторона, по чьей инициативе осуществляется изменение эксплуатационного состояния электрооборудования, согласовывает такие изменения с другой Стороной и с владельцем объектов электросетевого хозяйства  по точкам присоединения, указанным в Приложении № 2.1,  не позднее чем за 1 сутки до начала производства работ.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color w:val="FF0000"/>
          <w:sz w:val="23"/>
          <w:szCs w:val="23"/>
        </w:rPr>
      </w:pPr>
      <w:r w:rsidRPr="00994B44">
        <w:rPr>
          <w:sz w:val="23"/>
          <w:szCs w:val="23"/>
        </w:rPr>
        <w:t>Для поддержания баланса потребления активной и реактивной мощности в границах балансовой принадлежности энергопринимающих устройств Исполнителя, последний</w:t>
      </w:r>
      <w:r w:rsidRPr="00994B44">
        <w:rPr>
          <w:color w:val="FF0000"/>
          <w:sz w:val="23"/>
          <w:szCs w:val="23"/>
        </w:rPr>
        <w:t xml:space="preserve"> </w:t>
      </w:r>
      <w:r w:rsidRPr="00994B44">
        <w:rPr>
          <w:sz w:val="23"/>
          <w:szCs w:val="23"/>
        </w:rPr>
        <w:t>соблюдает в точках присоединения и точках поставки значения соотношения потребления активной и реактивной мощности (</w:t>
      </w:r>
      <w:r w:rsidRPr="00994B44">
        <w:rPr>
          <w:sz w:val="23"/>
          <w:szCs w:val="23"/>
          <w:lang w:val="en-US"/>
        </w:rPr>
        <w:t>tg</w:t>
      </w:r>
      <w:r w:rsidRPr="00994B44">
        <w:rPr>
          <w:sz w:val="23"/>
          <w:szCs w:val="23"/>
        </w:rPr>
        <w:t xml:space="preserve"> </w:t>
      </w:r>
      <w:r w:rsidRPr="00994B44">
        <w:rPr>
          <w:sz w:val="23"/>
          <w:szCs w:val="23"/>
          <w:lang w:val="en-US"/>
        </w:rPr>
        <w:t>φ</w:t>
      </w:r>
      <w:r w:rsidRPr="00994B44">
        <w:rPr>
          <w:sz w:val="23"/>
          <w:szCs w:val="23"/>
        </w:rPr>
        <w:t xml:space="preserve">) на уровне, указанном в пункте 3.2.9. настоящего Договора.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sz w:val="23"/>
          <w:szCs w:val="23"/>
        </w:rPr>
        <w:t>Исполнитель обязуется обеспечивать работоспособность и соблюдение обязательных требований к эксплуатации, принадлежащих ему на праве собственности  или ином законном основании устройств релейной защиты, противоаварийной  и режимной автоматики, приборов учёта электрической энергии и мощности, а также иных устройств, необходимых для поддержания требуемых параметров надёжности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требуемом уровне, а также соблюдать установленные системным оператором уровни компенсации и диапазонов регулирования реактивной мощности.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color w:val="000000"/>
          <w:spacing w:val="-6"/>
          <w:sz w:val="23"/>
          <w:szCs w:val="23"/>
        </w:rPr>
      </w:pPr>
      <w:r w:rsidRPr="00994B44">
        <w:rPr>
          <w:sz w:val="23"/>
          <w:szCs w:val="23"/>
        </w:rPr>
        <w:t>Объекты электросетевого хозяйства Исполнителя на момент заключения настоящего договора являются (не являются) объектами диспетчеризации субъекта оперативно-диспетчерского управления в электроэнергетике на территории _______ области.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851"/>
          <w:tab w:val="num" w:pos="1080"/>
        </w:tabs>
        <w:ind w:left="0" w:right="-144" w:firstLine="142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Все точки присоединения и поставки должны быть оборудованы приборами учёта электроэнергии, соответствующими установленным законодательством Российской Федерации требованиям. 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09"/>
          <w:tab w:val="left" w:pos="1080"/>
        </w:tabs>
        <w:ind w:right="-144" w:firstLine="284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Стороны обязаны обеспечить работоспособность и соблюдение в течение всего срока действия договора эксплуатационных требований к приборам и средствам учёта электроэнергии, установленных уполномоченным органом по техническому регулированию и метрологии и изготовителем, в соответствии с балансовой принадлежностью электрических сетей. Сведения о приборах учета электрической энергии отражены в Приложениях №2, №2.1, №3. настоящего Договора.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09"/>
          <w:tab w:val="left" w:pos="1080"/>
        </w:tabs>
        <w:ind w:right="-144" w:firstLine="284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Если приборы учета, установленные в точках присоединения или поставки, не соответствуют требованиям законодательства Российской Федерации, либо точки присоединения и/или поставки не оборудованы приборами учета, Исполнитель обязан установить приборы учета в сроки и в соответствии с  требованиями Федерального закона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Федерации», обеспечить допуск их в эксплуатацию в порядке, установленном законодательством Российской Федерации.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09"/>
          <w:tab w:val="left" w:pos="1080"/>
        </w:tabs>
        <w:ind w:right="-144" w:firstLine="284"/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До момента установки приборов учета объем электрической энергии, поступившей в сеть Исполнителя за расчетный период, а также объем электрической энергии, отпущенной из сети Исполнителя в расчетном периоде, осуществляется в порядке, установленном действующим законодательством. </w:t>
      </w:r>
    </w:p>
    <w:p w:rsidR="00867266" w:rsidRPr="00994B44" w:rsidRDefault="00867266" w:rsidP="00867266">
      <w:pPr>
        <w:widowControl/>
        <w:tabs>
          <w:tab w:val="num" w:pos="0"/>
        </w:tabs>
        <w:ind w:right="-144" w:firstLine="284"/>
        <w:jc w:val="both"/>
        <w:rPr>
          <w:color w:val="000000"/>
          <w:spacing w:val="-6"/>
          <w:sz w:val="23"/>
          <w:szCs w:val="23"/>
        </w:rPr>
      </w:pPr>
    </w:p>
    <w:p w:rsidR="00867266" w:rsidRPr="00994B44" w:rsidRDefault="00867266" w:rsidP="00867266">
      <w:pPr>
        <w:numPr>
          <w:ilvl w:val="1"/>
          <w:numId w:val="1"/>
        </w:numPr>
        <w:shd w:val="clear" w:color="auto" w:fill="FFFFFF"/>
        <w:tabs>
          <w:tab w:val="num" w:pos="180"/>
          <w:tab w:val="left" w:pos="720"/>
        </w:tabs>
        <w:ind w:left="180" w:right="-144" w:firstLine="0"/>
        <w:outlineLvl w:val="0"/>
        <w:rPr>
          <w:bCs/>
          <w:sz w:val="23"/>
          <w:szCs w:val="23"/>
        </w:rPr>
      </w:pPr>
      <w:r w:rsidRPr="00994B44">
        <w:rPr>
          <w:bCs/>
          <w:spacing w:val="-2"/>
          <w:sz w:val="23"/>
          <w:szCs w:val="23"/>
        </w:rPr>
        <w:t>Обязанности Сторон: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актами, обязательными для исполнения Сторонами.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Стороны обязаны соблюдать требования Системного оператора, касающиеся оперативно-технологического (диспетчерского) управления процессом передачи и распределения электрической энергии при исполнении настоящего Договора. Безоговорочно соблюдать оперативно-диспетчерскую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>Стороны направляют и принимают друг от друга документы, касающиеся исполнения настоящего договора способами, позволяющими определить факт их направления и получения. 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 не позднее, чем через 3 календарных дня.</w:t>
      </w:r>
      <w:bookmarkStart w:id="1" w:name="sub_1402"/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sz w:val="23"/>
          <w:szCs w:val="23"/>
        </w:rPr>
      </w:pPr>
      <w:bookmarkStart w:id="2" w:name="_Ref235326476"/>
      <w:bookmarkEnd w:id="1"/>
      <w:r w:rsidRPr="00994B44">
        <w:rPr>
          <w:spacing w:val="-6"/>
          <w:sz w:val="23"/>
          <w:szCs w:val="23"/>
        </w:rPr>
        <w:t>Исполнитель обязуется своевременно информировать Заказчика о возникновении (угрозе возникновения) аварийных ситуаций в работе принадлежащего им электрооборудования, а также о проведении на нём ремонтных и профилактических работ</w:t>
      </w:r>
      <w:r w:rsidRPr="00994B44">
        <w:rPr>
          <w:sz w:val="23"/>
          <w:szCs w:val="23"/>
        </w:rPr>
        <w:t>:</w:t>
      </w:r>
      <w:bookmarkEnd w:id="2"/>
    </w:p>
    <w:p w:rsidR="00867266" w:rsidRPr="00994B44" w:rsidRDefault="00867266" w:rsidP="00867266">
      <w:pPr>
        <w:numPr>
          <w:ilvl w:val="3"/>
          <w:numId w:val="3"/>
        </w:numPr>
        <w:shd w:val="clear" w:color="auto" w:fill="FFFFFF"/>
        <w:tabs>
          <w:tab w:val="num" w:pos="0"/>
          <w:tab w:val="left" w:pos="540"/>
          <w:tab w:val="left" w:pos="720"/>
          <w:tab w:val="num" w:pos="900"/>
          <w:tab w:val="num" w:pos="1080"/>
        </w:tabs>
        <w:ind w:left="0" w:right="-144" w:firstLine="180"/>
        <w:jc w:val="both"/>
        <w:outlineLvl w:val="0"/>
        <w:rPr>
          <w:sz w:val="23"/>
          <w:szCs w:val="23"/>
        </w:rPr>
      </w:pPr>
      <w:r w:rsidRPr="00994B44">
        <w:rPr>
          <w:spacing w:val="3"/>
          <w:sz w:val="23"/>
          <w:szCs w:val="23"/>
        </w:rPr>
        <w:t xml:space="preserve">о случаях аварий на электрооборудовании Исполнителя, связанных с нарушением электроснабжения Потребителей, </w:t>
      </w:r>
      <w:r w:rsidRPr="00994B44">
        <w:rPr>
          <w:sz w:val="23"/>
          <w:szCs w:val="23"/>
        </w:rPr>
        <w:t xml:space="preserve">отключением питающих линий и повреждением основного оборудования, фактах поражения </w:t>
      </w:r>
      <w:r w:rsidRPr="00994B44">
        <w:rPr>
          <w:spacing w:val="2"/>
          <w:sz w:val="23"/>
          <w:szCs w:val="23"/>
        </w:rPr>
        <w:t xml:space="preserve">электрическим током людей, </w:t>
      </w:r>
      <w:r w:rsidRPr="00994B44">
        <w:rPr>
          <w:spacing w:val="1"/>
          <w:sz w:val="23"/>
          <w:szCs w:val="23"/>
        </w:rPr>
        <w:t xml:space="preserve">обо всех нарушениях схемы учета и неисправностях в </w:t>
      </w:r>
      <w:r w:rsidRPr="00994B44">
        <w:rPr>
          <w:sz w:val="23"/>
          <w:szCs w:val="23"/>
        </w:rPr>
        <w:t>работе средств и приборов учета электроэнергии, о снижении показателей качества электроэнергии – немедленно по выявлении.</w:t>
      </w:r>
    </w:p>
    <w:p w:rsidR="00867266" w:rsidRPr="00994B44" w:rsidRDefault="00867266" w:rsidP="00867266">
      <w:pPr>
        <w:numPr>
          <w:ilvl w:val="3"/>
          <w:numId w:val="3"/>
        </w:numPr>
        <w:shd w:val="clear" w:color="auto" w:fill="FFFFFF"/>
        <w:tabs>
          <w:tab w:val="num" w:pos="0"/>
          <w:tab w:val="left" w:pos="540"/>
          <w:tab w:val="left" w:pos="720"/>
          <w:tab w:val="num" w:pos="900"/>
          <w:tab w:val="num" w:pos="1080"/>
        </w:tabs>
        <w:ind w:left="0" w:right="-144" w:firstLine="142"/>
        <w:jc w:val="both"/>
        <w:outlineLvl w:val="0"/>
        <w:rPr>
          <w:spacing w:val="-6"/>
          <w:sz w:val="23"/>
          <w:szCs w:val="23"/>
        </w:rPr>
      </w:pPr>
      <w:r w:rsidRPr="00994B44">
        <w:rPr>
          <w:sz w:val="23"/>
          <w:szCs w:val="23"/>
        </w:rPr>
        <w:t xml:space="preserve">порядок прохождения диспетчерских заявок на изменение эксплуатационного состояния и технологического режима работы ЛЭП, оборудования и устройств, относящихся к объектам диспетчеризации, определяется Положением о порядке оформления, подачи, рассмотрения и согласования диспетчерских заявок на изменение технологического режима работы или эксплуатационного состояния объектов диспетчеризации Системного оператора.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Беспрепятственно допускать уполномоченных представителей другой стороны (в порядке, установленном  «Правилами по охране труда при эксплуатации электроустановок» утв. Приказом Министерства труда и социальной защиты РФ от 24 июля 2013 г. N 328н) в пункты контроля и учёта количества и качества переданной электроэнергии.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080"/>
          <w:tab w:val="num" w:pos="1440"/>
        </w:tabs>
        <w:ind w:right="-144"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По требованию любой из Сторон проводить проверку приборов учёта электроэнергии и схемы их включения, а в случае выявления неисправности - произвести замену, ремонт, калибровку и поверку приборов (средств) учета электрической энергии в границах своей балансовой принадлежности.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right="-144" w:firstLine="142"/>
        <w:jc w:val="both"/>
        <w:outlineLvl w:val="0"/>
        <w:rPr>
          <w:color w:val="FF0000"/>
          <w:sz w:val="23"/>
          <w:szCs w:val="23"/>
        </w:rPr>
      </w:pPr>
      <w:bookmarkStart w:id="3" w:name="_Ref235326848"/>
      <w:r w:rsidRPr="00994B44">
        <w:rPr>
          <w:spacing w:val="4"/>
          <w:sz w:val="23"/>
          <w:szCs w:val="23"/>
        </w:rPr>
        <w:t xml:space="preserve">Стороны обязаны разработать, утвердить и применять, в порядке, предусмотренном </w:t>
      </w:r>
      <w:r w:rsidRPr="00994B44">
        <w:rPr>
          <w:spacing w:val="-6"/>
          <w:sz w:val="23"/>
          <w:szCs w:val="23"/>
        </w:rPr>
        <w:t>законодательством РФ и другими действующими нормативными и ненормативными актами,</w:t>
      </w:r>
      <w:r w:rsidRPr="00994B44">
        <w:rPr>
          <w:spacing w:val="4"/>
          <w:sz w:val="23"/>
          <w:szCs w:val="23"/>
        </w:rPr>
        <w:t xml:space="preserve"> Графики аварийного ограничения потребления электрической энергии (мощности)</w:t>
      </w:r>
      <w:r w:rsidRPr="00994B44">
        <w:rPr>
          <w:sz w:val="23"/>
          <w:szCs w:val="23"/>
        </w:rPr>
        <w:t xml:space="preserve"> и использования противоаварийной автоматики</w:t>
      </w:r>
      <w:r w:rsidRPr="00994B44">
        <w:rPr>
          <w:spacing w:val="4"/>
          <w:sz w:val="23"/>
          <w:szCs w:val="23"/>
        </w:rPr>
        <w:t xml:space="preserve">. 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20"/>
          <w:tab w:val="num" w:pos="1080"/>
        </w:tabs>
        <w:ind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4"/>
          <w:sz w:val="23"/>
          <w:szCs w:val="23"/>
        </w:rPr>
        <w:t xml:space="preserve">     </w:t>
      </w:r>
      <w:r w:rsidRPr="00994B44">
        <w:rPr>
          <w:spacing w:val="-6"/>
          <w:sz w:val="23"/>
          <w:szCs w:val="23"/>
        </w:rPr>
        <w:t>Исполнитель обязуется по заданию Заказчика или Системного оператора, в котором указываются требования к объемам, времени и методам ввода ограничения, разрабатывать и согласовывать графики аварийного ограничения, а также предоставлять Заказчику и системному оператору всю необходимую информацию для разработки указанного задания.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20"/>
          <w:tab w:val="num" w:pos="1080"/>
        </w:tabs>
        <w:ind w:firstLine="180"/>
        <w:jc w:val="both"/>
        <w:outlineLvl w:val="0"/>
        <w:rPr>
          <w:color w:val="FF0000"/>
          <w:sz w:val="23"/>
          <w:szCs w:val="23"/>
        </w:rPr>
      </w:pPr>
      <w:r w:rsidRPr="00994B44">
        <w:rPr>
          <w:spacing w:val="4"/>
          <w:sz w:val="23"/>
          <w:szCs w:val="23"/>
        </w:rPr>
        <w:t xml:space="preserve">      Ограничивать режим передачи электроэнергии в соответствии с утверждёнными графиками</w:t>
      </w:r>
      <w:r w:rsidRPr="00994B44">
        <w:rPr>
          <w:sz w:val="23"/>
          <w:szCs w:val="23"/>
        </w:rPr>
        <w:t>, а также в иных случаях, установленных законодательством РФ в качестве основания для введения полного или частичного ограничения режима потребления.</w:t>
      </w:r>
    </w:p>
    <w:bookmarkEnd w:id="3"/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-6"/>
          <w:sz w:val="23"/>
          <w:szCs w:val="23"/>
        </w:rPr>
        <w:t xml:space="preserve">Исполнитель по заданию Заказчика или Системного оператора обязуется оборудовать свои объекты электросетевого хозяйства устройствами противоаварийной и режимной автоматики.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bookmarkStart w:id="4" w:name="_Ref235326864"/>
      <w:bookmarkStart w:id="5" w:name="_Ref235326871"/>
      <w:bookmarkEnd w:id="4"/>
      <w:r w:rsidRPr="00994B44">
        <w:rPr>
          <w:sz w:val="23"/>
          <w:szCs w:val="23"/>
        </w:rPr>
        <w:t>Поддерживать схемы электроснабжения с выделением ответственных нагрузок потребителей (нагрузки аварийной и технологической брони) на резервируемые питающие линии.</w:t>
      </w:r>
      <w:bookmarkEnd w:id="5"/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firstLine="180"/>
        <w:jc w:val="both"/>
        <w:outlineLvl w:val="0"/>
        <w:rPr>
          <w:sz w:val="23"/>
          <w:szCs w:val="23"/>
        </w:rPr>
      </w:pPr>
      <w:bookmarkStart w:id="6" w:name="_Ref235326873"/>
      <w:r w:rsidRPr="00994B44">
        <w:rPr>
          <w:sz w:val="23"/>
          <w:szCs w:val="23"/>
        </w:rPr>
        <w:t>Исполнитель обязуется соблюдать в точках присоединения  и точках поставки значения соотношения потребления активной и реактивной мощности (</w:t>
      </w:r>
      <w:r w:rsidRPr="00994B44">
        <w:rPr>
          <w:sz w:val="23"/>
          <w:szCs w:val="23"/>
          <w:lang w:val="en-US"/>
        </w:rPr>
        <w:t>tg</w:t>
      </w:r>
      <w:r w:rsidRPr="00994B44">
        <w:rPr>
          <w:sz w:val="23"/>
          <w:szCs w:val="23"/>
        </w:rPr>
        <w:t xml:space="preserve"> </w:t>
      </w:r>
      <w:r w:rsidRPr="00994B44">
        <w:rPr>
          <w:sz w:val="23"/>
          <w:szCs w:val="23"/>
          <w:lang w:val="en-US"/>
        </w:rPr>
        <w:t>φ</w:t>
      </w:r>
      <w:r w:rsidRPr="00994B44">
        <w:rPr>
          <w:sz w:val="23"/>
          <w:szCs w:val="23"/>
        </w:rPr>
        <w:t>) на уровне не превышающем:</w:t>
      </w:r>
      <w:bookmarkEnd w:id="6"/>
    </w:p>
    <w:p w:rsidR="00867266" w:rsidRPr="00994B44" w:rsidRDefault="00867266" w:rsidP="00867266">
      <w:pPr>
        <w:numPr>
          <w:ilvl w:val="0"/>
          <w:numId w:val="4"/>
        </w:numPr>
        <w:shd w:val="clear" w:color="auto" w:fill="FFFFFF"/>
        <w:tabs>
          <w:tab w:val="num" w:pos="180"/>
          <w:tab w:val="left" w:pos="720"/>
          <w:tab w:val="num" w:pos="1080"/>
        </w:tabs>
        <w:ind w:left="180" w:firstLine="0"/>
        <w:jc w:val="both"/>
        <w:rPr>
          <w:sz w:val="23"/>
          <w:szCs w:val="23"/>
        </w:rPr>
      </w:pPr>
      <w:r w:rsidRPr="00994B44">
        <w:rPr>
          <w:sz w:val="23"/>
          <w:szCs w:val="23"/>
          <w:lang w:val="en-US"/>
        </w:rPr>
        <w:t>tg</w:t>
      </w:r>
      <w:r w:rsidRPr="00994B44">
        <w:rPr>
          <w:sz w:val="23"/>
          <w:szCs w:val="23"/>
        </w:rPr>
        <w:t xml:space="preserve"> </w:t>
      </w:r>
      <w:r w:rsidRPr="00994B44">
        <w:rPr>
          <w:sz w:val="23"/>
          <w:szCs w:val="23"/>
          <w:lang w:val="en-US"/>
        </w:rPr>
        <w:t>φ</w:t>
      </w:r>
      <w:r w:rsidRPr="00994B44">
        <w:rPr>
          <w:sz w:val="23"/>
          <w:szCs w:val="23"/>
        </w:rPr>
        <w:t xml:space="preserve"> = 0,5 для уровня напряжения 110 кВ,</w:t>
      </w:r>
    </w:p>
    <w:p w:rsidR="00867266" w:rsidRPr="00994B44" w:rsidRDefault="00867266" w:rsidP="00867266">
      <w:pPr>
        <w:numPr>
          <w:ilvl w:val="0"/>
          <w:numId w:val="4"/>
        </w:numPr>
        <w:shd w:val="clear" w:color="auto" w:fill="FFFFFF"/>
        <w:tabs>
          <w:tab w:val="num" w:pos="180"/>
          <w:tab w:val="left" w:pos="720"/>
          <w:tab w:val="num" w:pos="1080"/>
        </w:tabs>
        <w:ind w:left="180" w:firstLine="0"/>
        <w:jc w:val="both"/>
        <w:rPr>
          <w:sz w:val="23"/>
          <w:szCs w:val="23"/>
        </w:rPr>
      </w:pPr>
      <w:r w:rsidRPr="00994B44">
        <w:rPr>
          <w:sz w:val="23"/>
          <w:szCs w:val="23"/>
          <w:lang w:val="en-US"/>
        </w:rPr>
        <w:t>tg</w:t>
      </w:r>
      <w:r w:rsidRPr="00994B44">
        <w:rPr>
          <w:sz w:val="23"/>
          <w:szCs w:val="23"/>
        </w:rPr>
        <w:t xml:space="preserve"> </w:t>
      </w:r>
      <w:r w:rsidRPr="00994B44">
        <w:rPr>
          <w:sz w:val="23"/>
          <w:szCs w:val="23"/>
          <w:lang w:val="en-US"/>
        </w:rPr>
        <w:t>φ</w:t>
      </w:r>
      <w:r w:rsidRPr="00994B44">
        <w:rPr>
          <w:sz w:val="23"/>
          <w:szCs w:val="23"/>
        </w:rPr>
        <w:t xml:space="preserve"> = 0,4 для уровня напряжения 35-6 кВ,</w:t>
      </w:r>
    </w:p>
    <w:p w:rsidR="00867266" w:rsidRPr="00994B44" w:rsidRDefault="00867266" w:rsidP="00867266">
      <w:pPr>
        <w:numPr>
          <w:ilvl w:val="0"/>
          <w:numId w:val="4"/>
        </w:numPr>
        <w:shd w:val="clear" w:color="auto" w:fill="FFFFFF"/>
        <w:tabs>
          <w:tab w:val="num" w:pos="180"/>
          <w:tab w:val="left" w:pos="720"/>
          <w:tab w:val="num" w:pos="1080"/>
        </w:tabs>
        <w:ind w:left="180" w:firstLine="0"/>
        <w:jc w:val="both"/>
        <w:rPr>
          <w:sz w:val="23"/>
          <w:szCs w:val="23"/>
        </w:rPr>
      </w:pPr>
      <w:r w:rsidRPr="00994B44">
        <w:rPr>
          <w:sz w:val="23"/>
          <w:szCs w:val="23"/>
          <w:lang w:val="en-US"/>
        </w:rPr>
        <w:t>tg</w:t>
      </w:r>
      <w:r w:rsidRPr="00994B44">
        <w:rPr>
          <w:sz w:val="23"/>
          <w:szCs w:val="23"/>
        </w:rPr>
        <w:t xml:space="preserve"> </w:t>
      </w:r>
      <w:r w:rsidRPr="00994B44">
        <w:rPr>
          <w:sz w:val="23"/>
          <w:szCs w:val="23"/>
          <w:lang w:val="en-US"/>
        </w:rPr>
        <w:t>φ</w:t>
      </w:r>
      <w:r w:rsidRPr="00994B44">
        <w:rPr>
          <w:sz w:val="23"/>
          <w:szCs w:val="23"/>
        </w:rPr>
        <w:t xml:space="preserve"> = 0,35 для уровня напряжения 0,4 кВ,</w:t>
      </w:r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20"/>
          <w:tab w:val="num" w:pos="1080"/>
        </w:tabs>
        <w:ind w:firstLine="180"/>
        <w:jc w:val="both"/>
        <w:outlineLvl w:val="0"/>
        <w:rPr>
          <w:spacing w:val="-5"/>
          <w:sz w:val="23"/>
          <w:szCs w:val="23"/>
        </w:rPr>
      </w:pPr>
      <w:r w:rsidRPr="00994B44">
        <w:rPr>
          <w:sz w:val="23"/>
          <w:szCs w:val="23"/>
        </w:rPr>
        <w:t>в соответствии с Приказом Министерства промышленности и энергетики РФ от 22 февраля 2007г. № 49.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180"/>
          <w:tab w:val="left" w:pos="720"/>
          <w:tab w:val="num" w:pos="1080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Ежемесячно в порядке, установленном разделом 4 настоящего Договора, определять объём переданной электроэнергии по состоянию на 00-00 часов (московского времени) первого числа каждого месяца по каждой точке присоединения и каждой точке поставки. 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0"/>
          <w:tab w:val="left" w:pos="720"/>
          <w:tab w:val="num" w:pos="1080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bookmarkStart w:id="7" w:name="_Ref235326584"/>
      <w:r w:rsidRPr="00994B44">
        <w:rPr>
          <w:spacing w:val="-5"/>
          <w:sz w:val="23"/>
          <w:szCs w:val="23"/>
        </w:rPr>
        <w:t>По запросу любой из Сторон, в сроки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оборудования и данные о режимах его работы; перечень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 данные настроек устройств релейной защиты, противоаварийной и системной автоматики и иную технологическую информацию.</w:t>
      </w:r>
      <w:bookmarkEnd w:id="7"/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180"/>
          <w:tab w:val="left" w:pos="720"/>
          <w:tab w:val="num" w:pos="1080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Исполнитель по запросу Заказчика обязуется предоставлять Результаты замеров потребляемой мощности и фактических напряжений по каждой точке присоединения и поставки, в режимные (замерные) дни, проводимые в соответствии с п. 6.2.12  «Правил технической эксплуатации электрических станций и сетей РФ» (утв. </w:t>
      </w:r>
      <w:hyperlink r:id="rId7" w:anchor="sub_0" w:history="1">
        <w:r w:rsidRPr="00994B44">
          <w:rPr>
            <w:rStyle w:val="aa"/>
            <w:spacing w:val="-5"/>
            <w:sz w:val="23"/>
            <w:szCs w:val="23"/>
          </w:rPr>
          <w:t>приказом</w:t>
        </w:r>
      </w:hyperlink>
      <w:r w:rsidRPr="00994B44">
        <w:rPr>
          <w:spacing w:val="-5"/>
          <w:sz w:val="23"/>
          <w:szCs w:val="23"/>
        </w:rPr>
        <w:t xml:space="preserve"> Минэнерго РФ от 19.06.2003 г. № 229)».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180"/>
          <w:tab w:val="left" w:pos="720"/>
          <w:tab w:val="num" w:pos="1080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bookmarkStart w:id="8" w:name="_Ref235326720"/>
      <w:r w:rsidRPr="00994B44">
        <w:rPr>
          <w:spacing w:val="-5"/>
          <w:sz w:val="23"/>
          <w:szCs w:val="23"/>
        </w:rPr>
        <w:t xml:space="preserve">Исполнитель, в целях организации оперативно-технологических взаимоотношений Сторон, в течение 30 дней с момента  вступления в силу настоящего договора направляет Заказчику копию (надлежащим образом заверенную) «Положения об оперативном, техническом и информационном взаимодействии». Указанное Положение Исполнитель обязан разработать и оформить: 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080"/>
          <w:tab w:val="num" w:pos="1440"/>
        </w:tabs>
        <w:ind w:firstLine="426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 - по точкам непосредственного присоединения энергооборудования Исполнителя к сетям Заказчика  - с ООО «Сетевая компания» - «__________», которым у Исполнителя оформлен акт разграничения балансовой и эксплуатационной ответственности;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080"/>
          <w:tab w:val="num" w:pos="1440"/>
        </w:tabs>
        <w:ind w:firstLine="426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- по точкам опосредованного присоединения энергооборудования Исполнителя к сетям Заказчика  - с той организацией, с которой у Исполнителя оформлен акт разграничения балансовой и эксплуатационной ответственности. 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080"/>
          <w:tab w:val="num" w:pos="1440"/>
        </w:tabs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         В случае не исполнения требования настоящего пункта – исполнение обязательств Заказчика перед Исполнителем, в части оплаты оказанных услуг, приостанавливается  до момента получения копии указанного документа. </w:t>
      </w:r>
    </w:p>
    <w:bookmarkEnd w:id="8"/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180"/>
          <w:tab w:val="left" w:pos="720"/>
          <w:tab w:val="num" w:pos="851"/>
        </w:tabs>
        <w:ind w:left="0" w:firstLine="180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Исполнитель обязуется по требованию Потребителя, Заказчика, или энергосбытовой компании, согласовывать уровень аварийной и технологической брони электроснабжения Потребителя. </w:t>
      </w:r>
    </w:p>
    <w:p w:rsidR="00867266" w:rsidRPr="00994B44" w:rsidRDefault="00867266" w:rsidP="00867266">
      <w:pPr>
        <w:numPr>
          <w:ilvl w:val="2"/>
          <w:numId w:val="1"/>
        </w:numPr>
        <w:shd w:val="clear" w:color="auto" w:fill="FFFFFF"/>
        <w:tabs>
          <w:tab w:val="num" w:pos="180"/>
          <w:tab w:val="left" w:pos="720"/>
          <w:tab w:val="num" w:pos="851"/>
        </w:tabs>
        <w:ind w:left="0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Исполнитель приступает к оказанию услуг со дня, вступления в силу </w:t>
      </w:r>
      <w:r w:rsidRPr="00994B44">
        <w:rPr>
          <w:sz w:val="23"/>
          <w:szCs w:val="23"/>
        </w:rPr>
        <w:t>решения уполномоченного органа исполнительной власти субъекта РФ об установлении индивидуальных тарифов на услуги по передаче электрической энергии для взаиморасчётов между Исполнителем и Заказчиком.</w:t>
      </w:r>
    </w:p>
    <w:p w:rsidR="00867266" w:rsidRPr="00994B44" w:rsidRDefault="00867266" w:rsidP="00867266">
      <w:pPr>
        <w:numPr>
          <w:ilvl w:val="2"/>
          <w:numId w:val="1"/>
        </w:numPr>
        <w:tabs>
          <w:tab w:val="clear" w:pos="1440"/>
          <w:tab w:val="num" w:pos="851"/>
        </w:tabs>
        <w:ind w:left="0" w:firstLine="14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Исполнитель  обязан предоставить  Заказчику   надлежащим  образом  заверенные   копии документов,   подтверждающих  наличие  у  него  во владении  объектов   электросетевого  хозяйства, используемых  для  оказания  услуг   по передаче  электроэнергии   в течение 3-х  дней с  момента  их подписания.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851"/>
        </w:tabs>
        <w:ind w:left="142"/>
        <w:jc w:val="both"/>
        <w:outlineLvl w:val="0"/>
        <w:rPr>
          <w:spacing w:val="-6"/>
          <w:sz w:val="23"/>
          <w:szCs w:val="23"/>
        </w:rPr>
      </w:pPr>
    </w:p>
    <w:p w:rsidR="00867266" w:rsidRPr="00994B44" w:rsidRDefault="00867266" w:rsidP="00867266">
      <w:pPr>
        <w:shd w:val="clear" w:color="auto" w:fill="FFFFFF"/>
        <w:tabs>
          <w:tab w:val="left" w:pos="720"/>
          <w:tab w:val="num" w:pos="1440"/>
        </w:tabs>
        <w:ind w:left="180"/>
        <w:jc w:val="both"/>
        <w:outlineLvl w:val="0"/>
        <w:rPr>
          <w:bCs/>
          <w:spacing w:val="-1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       4. </w:t>
      </w:r>
      <w:r w:rsidRPr="00994B44">
        <w:rPr>
          <w:bCs/>
          <w:spacing w:val="-1"/>
          <w:sz w:val="23"/>
          <w:szCs w:val="23"/>
        </w:rPr>
        <w:t>ФОРМИРОВАНИЕ И СОГЛАСОВАНИЕ ОТЧЕТНЫХ ДАННЫХ ПО ОБЪЕМУ ПЕРЕДАЧИ ЭЛЕКТРИЧЕСКОЙ ЭНЕРГИИ И МОЩНОСТИ ПО ЭЛЕКТРИЧЕСКИМ СЕТЯМ ИСПОЛНИТЕЛЯ.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left" w:pos="900"/>
        </w:tabs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 4.1. Объём оказанных услуг по передаче электроэнергии в каждом расчётном месяце определяется в следующем порядке: 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4.1.1.</w:t>
      </w:r>
      <w:r w:rsidRPr="00994B44">
        <w:rPr>
          <w:spacing w:val="8"/>
          <w:sz w:val="23"/>
          <w:szCs w:val="23"/>
        </w:rPr>
        <w:t xml:space="preserve"> И</w:t>
      </w:r>
      <w:r w:rsidRPr="00994B44">
        <w:rPr>
          <w:sz w:val="23"/>
          <w:szCs w:val="23"/>
        </w:rPr>
        <w:t xml:space="preserve">сполнитель по состоянию на 00-00 часов 1-го числа каждого месяца производит снятие показаний приборов учета в точках присоединения и точках поставки, указанных в Приложениях   № 2 и/или №2.1, №3. к настоящему  Договору, и фиксирует полученные данные  в  Актах снятия показаний приборов учёта, которые составляются в 3-х экземплярах по форме Приложения № 7 к настоящему Договору и подписываются Исполнителем и лицом, с которым оформлен Акт разграничения границ балансовой и эксплуатационной ответственности по соответствующей точке.  </w:t>
      </w:r>
    </w:p>
    <w:p w:rsidR="00867266" w:rsidRPr="00994B44" w:rsidRDefault="00867266" w:rsidP="00867266">
      <w:pPr>
        <w:numPr>
          <w:ilvl w:val="2"/>
          <w:numId w:val="5"/>
        </w:numPr>
        <w:shd w:val="clear" w:color="auto" w:fill="FFFFFF"/>
        <w:tabs>
          <w:tab w:val="left" w:pos="0"/>
          <w:tab w:val="left" w:pos="993"/>
        </w:tabs>
        <w:ind w:left="0"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На основании Актов снятия показаний приборов учета, расчетных способов определения объема принятой и отпущенной электрической энергии, Актов неучтенного потребления, а также данных систем АСКУЭ (АИИС КУЭ) Исполнитель определяет величину отпущенной Потребителям электрической энергии за отчетный период, фиксирует полученные данные в Сводных актах первичного учета (форма акта - Приложение № 9). 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Сводные акты первичного учета составляются Исполнителем раздельно по каждому ГП (ЭСО):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 по Потребителям - юридическим и приравненным к ним лицам;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по Потребителям  - физическим лицам.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  Каждый Сводный акт первичного учета Исполнитель подписывает и согласовывает с соответствующим ГП(ЭСО), а затем с соответствующим территориальным подразделением Заказчика. 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Оформленные Сводные акты первичного учёта (при наличии разногласий – с приложением протокола разногласий) направляются Исполнителем Заказчику в сканированном виде по электронной почте - немедленно, и на бумажном носителе в срок, указанный в пункте 4.1.4. 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 В случае предоставления Заказчику документов в иной форме, Заказчик вправе вернуть их Исполнителю для оформления по установленной форме. </w:t>
      </w:r>
    </w:p>
    <w:p w:rsidR="00867266" w:rsidRPr="00994B44" w:rsidRDefault="00867266" w:rsidP="00867266">
      <w:pPr>
        <w:numPr>
          <w:ilvl w:val="2"/>
          <w:numId w:val="5"/>
        </w:numPr>
        <w:shd w:val="clear" w:color="auto" w:fill="FFFFFF"/>
        <w:tabs>
          <w:tab w:val="left" w:pos="0"/>
          <w:tab w:val="left" w:pos="993"/>
        </w:tabs>
        <w:ind w:left="0"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На основании  объёма электроэнергии и мощности, зафиксированного в оформленных Сводных актах первичного учёта (а при наличии разногласий со стороны ГП(ЭСО) – на основании согласованного (неоспариваемого) объёма), Исполнитель формирует Акт об объёме переданной электроэнергии (форма – Приложение №8) и Акт об оказании услуги по передаче электрической энергии (форма – Приложение №6). </w:t>
      </w:r>
    </w:p>
    <w:p w:rsidR="00867266" w:rsidRPr="00994B44" w:rsidRDefault="00867266" w:rsidP="00867266">
      <w:pPr>
        <w:numPr>
          <w:ilvl w:val="2"/>
          <w:numId w:val="5"/>
        </w:numPr>
        <w:shd w:val="clear" w:color="auto" w:fill="FFFFFF"/>
        <w:tabs>
          <w:tab w:val="left" w:pos="0"/>
          <w:tab w:val="left" w:pos="993"/>
        </w:tabs>
        <w:ind w:left="0"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Исполнитель до 15:00 часов мск. вр. 3-го числа месяца, следующего за расчётным, передаёт Заказчику следующие документы: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Акт об объёме переданной электроэнергии (3 экземпляра);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Акт об оказании услуги по передаче электрической энергии (2 экземпляра);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Сводные акты первичного учёта (каждый в 3-х экземплярах);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- подписанный ГП (ЭСО) протокол разногласий к Сводному акту первичного учёта, поясняющий и обосновывающий причины разногласий (при наличии разногласий);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- Акт снятия показаний приборов (1 экземпляр по каждой точке присоединения и каждой точке поставки). </w:t>
      </w:r>
    </w:p>
    <w:p w:rsidR="00867266" w:rsidRPr="00994B44" w:rsidRDefault="00867266" w:rsidP="00867266">
      <w:pPr>
        <w:shd w:val="clear" w:color="auto" w:fill="FFFFFF"/>
        <w:tabs>
          <w:tab w:val="left" w:pos="0"/>
          <w:tab w:val="left" w:pos="993"/>
          <w:tab w:val="num" w:pos="1440"/>
        </w:tabs>
        <w:ind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4.1.5.</w:t>
      </w:r>
      <w:r w:rsidRPr="00994B44">
        <w:rPr>
          <w:sz w:val="23"/>
          <w:szCs w:val="23"/>
        </w:rPr>
        <w:tab/>
        <w:t>Исполнитель, в соответствии с требованиями и в сроки, установленные Налоговым Кодексом РФ, оформляет и передаёт Заказчику счёт-фактуру за расчётный месяц, а также счёт-фактуру на авансы при наличии таковых на конец расчётного периода.</w:t>
      </w:r>
    </w:p>
    <w:p w:rsidR="00867266" w:rsidRPr="00994B44" w:rsidRDefault="00867266" w:rsidP="00867266">
      <w:pPr>
        <w:numPr>
          <w:ilvl w:val="1"/>
          <w:numId w:val="5"/>
        </w:numPr>
        <w:shd w:val="clear" w:color="auto" w:fill="FFFFFF"/>
        <w:tabs>
          <w:tab w:val="left" w:pos="0"/>
        </w:tabs>
        <w:ind w:left="0" w:firstLine="284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Урегулирование разногласий по объёму и стоимости услуг, оказанных Исполнителем Заказчику, и документальное оформление результатов урегулирования разногласий, а также внесение изменений в оформленные Сторонами первичные документы, производится в  порядке, предусмотренном Приложением №10 к настоящему Договору.</w:t>
      </w:r>
    </w:p>
    <w:p w:rsidR="00867266" w:rsidRPr="00994B44" w:rsidRDefault="00867266" w:rsidP="00867266">
      <w:pPr>
        <w:numPr>
          <w:ilvl w:val="1"/>
          <w:numId w:val="5"/>
        </w:numPr>
        <w:shd w:val="clear" w:color="auto" w:fill="FFFFFF"/>
        <w:tabs>
          <w:tab w:val="num" w:pos="432"/>
          <w:tab w:val="left" w:pos="720"/>
          <w:tab w:val="left" w:pos="900"/>
          <w:tab w:val="num" w:pos="1440"/>
        </w:tabs>
        <w:ind w:left="0" w:firstLine="284"/>
        <w:jc w:val="both"/>
        <w:outlineLvl w:val="0"/>
        <w:rPr>
          <w:bCs/>
          <w:sz w:val="23"/>
          <w:szCs w:val="23"/>
        </w:rPr>
      </w:pPr>
      <w:r w:rsidRPr="00994B44">
        <w:rPr>
          <w:sz w:val="23"/>
          <w:szCs w:val="23"/>
        </w:rPr>
        <w:t xml:space="preserve">Если Исполнитель, ГП (ЭСО) и Заказчик не пришли к согласию по оспариваемому объему, то спор решается в соответствии с действующим законодательством РФ. До момента разрешения спора в установленном порядке Стороны в расчетах по Договору, при определении объемов оказанных услуг в целях их оплаты и в иных случаях, когда необходимо установление объемов переданной по настоящему Договору электрической энергии, принимают объемы переданной электрической энергии в размере согласованной величины. </w:t>
      </w:r>
    </w:p>
    <w:p w:rsidR="00867266" w:rsidRPr="00994B44" w:rsidRDefault="00867266" w:rsidP="00867266">
      <w:pPr>
        <w:shd w:val="clear" w:color="auto" w:fill="FFFFFF"/>
        <w:tabs>
          <w:tab w:val="left" w:pos="720"/>
          <w:tab w:val="left" w:pos="900"/>
        </w:tabs>
        <w:jc w:val="both"/>
        <w:outlineLvl w:val="0"/>
        <w:rPr>
          <w:bCs/>
          <w:sz w:val="23"/>
          <w:szCs w:val="23"/>
        </w:rPr>
      </w:pPr>
      <w:r w:rsidRPr="00994B44">
        <w:rPr>
          <w:sz w:val="23"/>
          <w:szCs w:val="23"/>
        </w:rPr>
        <w:t xml:space="preserve">  </w:t>
      </w:r>
    </w:p>
    <w:p w:rsidR="00867266" w:rsidRPr="00994B44" w:rsidRDefault="00867266" w:rsidP="00867266">
      <w:pPr>
        <w:numPr>
          <w:ilvl w:val="0"/>
          <w:numId w:val="5"/>
        </w:numPr>
        <w:shd w:val="clear" w:color="auto" w:fill="FFFFFF"/>
        <w:tabs>
          <w:tab w:val="left" w:pos="720"/>
        </w:tabs>
        <w:ind w:left="180" w:firstLine="0"/>
        <w:jc w:val="center"/>
        <w:outlineLvl w:val="0"/>
        <w:rPr>
          <w:sz w:val="23"/>
          <w:szCs w:val="23"/>
        </w:rPr>
      </w:pPr>
      <w:r w:rsidRPr="00994B44">
        <w:rPr>
          <w:bCs/>
          <w:sz w:val="23"/>
          <w:szCs w:val="23"/>
        </w:rPr>
        <w:t xml:space="preserve">ОГРАНИЧЕНИЕ РЕЖИМА ПЕРЕДАЧИ </w:t>
      </w:r>
      <w:r w:rsidRPr="00994B44">
        <w:rPr>
          <w:bCs/>
          <w:spacing w:val="-1"/>
          <w:sz w:val="23"/>
          <w:szCs w:val="23"/>
        </w:rPr>
        <w:t>ЭЛЕКТРИЧЕСКОЙ ЭНЕРГИИ.</w:t>
      </w:r>
    </w:p>
    <w:p w:rsidR="00867266" w:rsidRPr="00994B44" w:rsidRDefault="00867266" w:rsidP="00867266">
      <w:pPr>
        <w:numPr>
          <w:ilvl w:val="1"/>
          <w:numId w:val="5"/>
        </w:numPr>
        <w:shd w:val="clear" w:color="auto" w:fill="FFFFFF"/>
        <w:tabs>
          <w:tab w:val="num" w:pos="432"/>
        </w:tabs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bCs/>
          <w:sz w:val="23"/>
          <w:szCs w:val="23"/>
        </w:rPr>
        <w:t>Полное и/или частичное ограничение режима потребления электрической энергии в отношении потребителей вводится Исполнителем в порядке, предусмотренном «Правилами полного и (или) частичного ограничения режима потребления электрической энергии» (утв. Постановлением Правительства РФ от 4 мая 2012 г. N 442 с изменениями и дополнениями).</w:t>
      </w:r>
    </w:p>
    <w:p w:rsidR="00867266" w:rsidRPr="00994B44" w:rsidRDefault="00867266" w:rsidP="00867266">
      <w:pPr>
        <w:shd w:val="clear" w:color="auto" w:fill="FFFFFF"/>
        <w:ind w:left="360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5"/>
        </w:numPr>
        <w:shd w:val="clear" w:color="auto" w:fill="FFFFFF"/>
        <w:tabs>
          <w:tab w:val="left" w:pos="720"/>
        </w:tabs>
        <w:jc w:val="center"/>
        <w:outlineLvl w:val="0"/>
        <w:rPr>
          <w:bCs/>
          <w:sz w:val="23"/>
          <w:szCs w:val="23"/>
        </w:rPr>
      </w:pPr>
      <w:bookmarkStart w:id="9" w:name="_Ref235413345"/>
      <w:r w:rsidRPr="00994B44">
        <w:rPr>
          <w:bCs/>
          <w:spacing w:val="-13"/>
          <w:sz w:val="23"/>
          <w:szCs w:val="23"/>
        </w:rPr>
        <w:t>ЦЕНА ДОГОВОРА И ПОРЯДОК РАСЧЕТОВ.</w:t>
      </w:r>
      <w:bookmarkEnd w:id="9"/>
    </w:p>
    <w:p w:rsidR="00867266" w:rsidRPr="00994B44" w:rsidRDefault="00867266" w:rsidP="00867266">
      <w:pPr>
        <w:shd w:val="clear" w:color="auto" w:fill="FFFFFF"/>
        <w:tabs>
          <w:tab w:val="num" w:pos="0"/>
          <w:tab w:val="left" w:pos="720"/>
        </w:tabs>
        <w:jc w:val="both"/>
        <w:outlineLvl w:val="0"/>
        <w:rPr>
          <w:bCs/>
          <w:sz w:val="23"/>
          <w:szCs w:val="23"/>
        </w:rPr>
      </w:pPr>
      <w:r w:rsidRPr="00994B44">
        <w:rPr>
          <w:bCs/>
          <w:sz w:val="23"/>
          <w:szCs w:val="23"/>
        </w:rPr>
        <w:t xml:space="preserve">        Расчетным периодом для определения объема оказанных услуг является один календарный месяц.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Заказчик рассматривает и, при отсутствии замечаний, подписывает полученные от Исполнителя: Сводный акт первичного учёта, Акт об объёме переданной электроэнергии,  Акт об оказании услуг по передаче  электроэнергии и направляет Исполнителю в течении 2-х (двух) рабочих дней с помощью факсимильной связи или электронной почты. Подлинные экземпляры документов должны быть направлены Исполнителю курьером, или заказным письмом не позднее, чем через 3 календарных дня.</w:t>
      </w:r>
    </w:p>
    <w:p w:rsidR="00867266" w:rsidRPr="00994B44" w:rsidRDefault="00867266" w:rsidP="00867266">
      <w:pPr>
        <w:shd w:val="clear" w:color="auto" w:fill="FFFFFF"/>
        <w:tabs>
          <w:tab w:val="left" w:pos="0"/>
        </w:tabs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   В целях оперативности, передача первичных документов допускается в электронном виде через специализированную организацию, обеспечивающую обмен информацией по телекоммуникационным каналам связи в рамках электронного документооборота. Оператор электронного документооборота, круг лиц, имеющих право электронной цифровой подписи, согласовываются сторонами дополнительно.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z w:val="23"/>
          <w:szCs w:val="23"/>
        </w:rPr>
      </w:pPr>
      <w:bookmarkStart w:id="10" w:name="_Ref235359647"/>
      <w:r w:rsidRPr="00994B44">
        <w:rPr>
          <w:spacing w:val="3"/>
          <w:sz w:val="23"/>
          <w:szCs w:val="23"/>
        </w:rPr>
        <w:t xml:space="preserve"> </w:t>
      </w:r>
      <w:bookmarkEnd w:id="10"/>
      <w:r w:rsidRPr="00994B44">
        <w:rPr>
          <w:spacing w:val="3"/>
          <w:sz w:val="23"/>
          <w:szCs w:val="23"/>
        </w:rPr>
        <w:t xml:space="preserve">В случае применения при расчётах двухставочного тарифа, цену договора определяет стоимость услуг Исполнителя по передаче электроэнергии, которая ежемесячно рассчитывается по следующей формуле: </w:t>
      </w:r>
    </w:p>
    <w:p w:rsidR="00867266" w:rsidRPr="00994B44" w:rsidRDefault="00867266" w:rsidP="00867266">
      <w:pPr>
        <w:shd w:val="clear" w:color="auto" w:fill="FFFFFF"/>
        <w:tabs>
          <w:tab w:val="left" w:pos="284"/>
          <w:tab w:val="num" w:pos="540"/>
        </w:tabs>
        <w:ind w:right="-2"/>
        <w:jc w:val="both"/>
        <w:rPr>
          <w:sz w:val="23"/>
          <w:szCs w:val="23"/>
        </w:rPr>
      </w:pPr>
    </w:p>
    <w:p w:rsidR="00867266" w:rsidRPr="00994B44" w:rsidRDefault="00867266" w:rsidP="00867266">
      <w:pPr>
        <w:ind w:right="-2" w:firstLine="360"/>
        <w:jc w:val="both"/>
        <w:rPr>
          <w:sz w:val="23"/>
          <w:szCs w:val="23"/>
        </w:rPr>
      </w:pPr>
      <w:r w:rsidRPr="00994B44">
        <w:rPr>
          <w:position w:val="-32"/>
          <w:sz w:val="23"/>
          <w:szCs w:val="23"/>
        </w:rPr>
        <w:object w:dxaOrig="3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15pt;height:38.15pt" o:ole="">
            <v:imagedata r:id="rId8" o:title=""/>
          </v:shape>
          <o:OLEObject Type="Embed" ProgID="Equation.3" ShapeID="_x0000_i1025" DrawAspect="Content" ObjectID="_1656935382" r:id="rId9"/>
        </w:object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  <w:t xml:space="preserve">[1], </w:t>
      </w:r>
    </w:p>
    <w:p w:rsidR="00867266" w:rsidRPr="00994B44" w:rsidRDefault="00867266" w:rsidP="00867266">
      <w:pPr>
        <w:ind w:right="-2" w:firstLine="360"/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В случае </w:t>
      </w:r>
      <w:r w:rsidRPr="00994B44">
        <w:rPr>
          <w:spacing w:val="3"/>
          <w:sz w:val="23"/>
          <w:szCs w:val="23"/>
        </w:rPr>
        <w:t xml:space="preserve">применения при расчётах по настоящему Договору одноставочного тарифа, цену договора определяет стоимость услуг Исполнителя по передаче электроэнергии, которая ежемесячно  рассчитывается по следующей формуле: </w:t>
      </w:r>
    </w:p>
    <w:p w:rsidR="00867266" w:rsidRPr="00994B44" w:rsidRDefault="00867266" w:rsidP="00867266">
      <w:pPr>
        <w:shd w:val="clear" w:color="auto" w:fill="FFFFFF"/>
        <w:tabs>
          <w:tab w:val="left" w:pos="284"/>
          <w:tab w:val="num" w:pos="540"/>
        </w:tabs>
        <w:ind w:right="-2"/>
        <w:jc w:val="both"/>
        <w:rPr>
          <w:sz w:val="23"/>
          <w:szCs w:val="23"/>
        </w:rPr>
      </w:pPr>
    </w:p>
    <w:p w:rsidR="00867266" w:rsidRPr="00994B44" w:rsidRDefault="00867266" w:rsidP="00867266">
      <w:pPr>
        <w:shd w:val="clear" w:color="auto" w:fill="FFFFFF"/>
        <w:tabs>
          <w:tab w:val="left" w:pos="634"/>
        </w:tabs>
        <w:ind w:left="284" w:right="-2" w:firstLine="436"/>
        <w:jc w:val="both"/>
        <w:rPr>
          <w:sz w:val="23"/>
          <w:szCs w:val="23"/>
        </w:rPr>
      </w:pPr>
      <w:r w:rsidRPr="00994B44">
        <w:rPr>
          <w:position w:val="-30"/>
          <w:sz w:val="23"/>
          <w:szCs w:val="23"/>
        </w:rPr>
        <w:object w:dxaOrig="1920" w:dyaOrig="700">
          <v:shape id="_x0000_i1026" type="#_x0000_t75" style="width:96.2pt;height:34.95pt" o:ole="">
            <v:imagedata r:id="rId10" o:title=""/>
          </v:shape>
          <o:OLEObject Type="Embed" ProgID="Equation.3" ShapeID="_x0000_i1026" DrawAspect="Content" ObjectID="_1656935383" r:id="rId11"/>
        </w:object>
      </w:r>
      <w:r w:rsidRPr="00994B44">
        <w:rPr>
          <w:sz w:val="23"/>
          <w:szCs w:val="23"/>
        </w:rPr>
        <w:t xml:space="preserve">                                     [2], где</w:t>
      </w:r>
    </w:p>
    <w:p w:rsidR="00867266" w:rsidRPr="00994B44" w:rsidRDefault="00867266" w:rsidP="00867266">
      <w:pPr>
        <w:shd w:val="clear" w:color="auto" w:fill="FFFFFF"/>
        <w:tabs>
          <w:tab w:val="left" w:pos="634"/>
          <w:tab w:val="left" w:pos="851"/>
        </w:tabs>
        <w:ind w:right="-2"/>
        <w:jc w:val="both"/>
        <w:rPr>
          <w:sz w:val="23"/>
          <w:szCs w:val="23"/>
        </w:rPr>
      </w:pPr>
      <w:r w:rsidRPr="00994B44">
        <w:rPr>
          <w:position w:val="-14"/>
          <w:sz w:val="23"/>
          <w:szCs w:val="23"/>
        </w:rPr>
        <w:object w:dxaOrig="675" w:dyaOrig="405">
          <v:shape id="_x0000_i1027" type="#_x0000_t75" style="width:33.85pt;height:20.4pt" o:ole="">
            <v:imagedata r:id="rId12" o:title=""/>
          </v:shape>
          <o:OLEObject Type="Embed" ProgID="Equation.3" ShapeID="_x0000_i1027" DrawAspect="Content" ObjectID="_1656935384" r:id="rId13"/>
        </w:object>
      </w:r>
      <w:r w:rsidRPr="00994B44">
        <w:rPr>
          <w:sz w:val="23"/>
          <w:szCs w:val="23"/>
        </w:rPr>
        <w:t>- индивидуальный одноставочный тариф, установленный для Исполнителя органом исполнительной власти в области государственного регулирования тарифов, на текущий расчётный период;</w:t>
      </w:r>
    </w:p>
    <w:p w:rsidR="00867266" w:rsidRPr="00994B44" w:rsidRDefault="00867266" w:rsidP="00867266">
      <w:pPr>
        <w:tabs>
          <w:tab w:val="left" w:pos="0"/>
          <w:tab w:val="left" w:pos="851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object w:dxaOrig="480" w:dyaOrig="405">
          <v:shape id="_x0000_i1028" type="#_x0000_t75" style="width:24.2pt;height:20.4pt" o:ole="">
            <v:imagedata r:id="rId14" o:title=""/>
          </v:shape>
          <o:OLEObject Type="Embed" ProgID="Equation.3" ShapeID="_x0000_i1028" DrawAspect="Content" ObjectID="_1656935385" r:id="rId15"/>
        </w:object>
      </w:r>
      <w:r w:rsidRPr="00994B44">
        <w:rPr>
          <w:sz w:val="23"/>
          <w:szCs w:val="23"/>
        </w:rPr>
        <w:t xml:space="preserve"> - индивидуальный тариф (ставка на содержание электрических сетей), установленная для Исполнителя органом исполнительной власти в области государственного регулирования тарифов, на текущий расчётный период;</w:t>
      </w:r>
    </w:p>
    <w:p w:rsidR="00867266" w:rsidRPr="00994B44" w:rsidRDefault="00867266" w:rsidP="00867266">
      <w:pPr>
        <w:tabs>
          <w:tab w:val="left" w:pos="0"/>
          <w:tab w:val="left" w:pos="851"/>
        </w:tabs>
        <w:ind w:right="-2"/>
        <w:jc w:val="both"/>
        <w:rPr>
          <w:color w:val="FF0000"/>
          <w:sz w:val="23"/>
          <w:szCs w:val="23"/>
        </w:rPr>
      </w:pPr>
      <w:r w:rsidRPr="00994B44">
        <w:rPr>
          <w:position w:val="-30"/>
          <w:sz w:val="23"/>
          <w:szCs w:val="23"/>
        </w:rPr>
        <w:object w:dxaOrig="780" w:dyaOrig="700">
          <v:shape id="_x0000_i1029" type="#_x0000_t75" style="width:39.2pt;height:34.95pt" o:ole="">
            <v:imagedata r:id="rId16" o:title=""/>
          </v:shape>
          <o:OLEObject Type="Embed" ProgID="Equation.3" ShapeID="_x0000_i1029" DrawAspect="Content" ObjectID="_1656935386" r:id="rId17"/>
        </w:object>
      </w:r>
      <w:r w:rsidRPr="00994B44">
        <w:rPr>
          <w:sz w:val="23"/>
          <w:szCs w:val="23"/>
        </w:rPr>
        <w:t xml:space="preserve"> - величина заявленной мощности  по </w:t>
      </w:r>
      <w:r w:rsidRPr="00994B44">
        <w:rPr>
          <w:sz w:val="23"/>
          <w:szCs w:val="23"/>
        </w:rPr>
        <w:object w:dxaOrig="195" w:dyaOrig="300">
          <v:shape id="_x0000_i1030" type="#_x0000_t75" style="width:9.65pt;height:15.05pt" o:ole="">
            <v:imagedata r:id="rId18" o:title=""/>
          </v:shape>
          <o:OLEObject Type="Embed" ProgID="Equation.3" ShapeID="_x0000_i1030" DrawAspect="Content" ObjectID="_1656935387" r:id="rId19"/>
        </w:object>
      </w:r>
      <w:r w:rsidRPr="00994B44">
        <w:rPr>
          <w:sz w:val="23"/>
          <w:szCs w:val="23"/>
        </w:rPr>
        <w:t>-ым уровням напряжения, согласованная Сторонами на расчётный период и указанная в Приложении №1 к настоящему Договору;</w:t>
      </w:r>
    </w:p>
    <w:p w:rsidR="00867266" w:rsidRPr="00994B44" w:rsidRDefault="00867266" w:rsidP="00867266">
      <w:pPr>
        <w:tabs>
          <w:tab w:val="left" w:pos="0"/>
          <w:tab w:val="left" w:pos="851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object w:dxaOrig="525" w:dyaOrig="405">
          <v:shape id="_x0000_i1031" type="#_x0000_t75" style="width:26.35pt;height:20.4pt" o:ole="">
            <v:imagedata r:id="rId20" o:title=""/>
          </v:shape>
          <o:OLEObject Type="Embed" ProgID="Equation.3" ShapeID="_x0000_i1031" DrawAspect="Content" ObjectID="_1656935388" r:id="rId21"/>
        </w:object>
      </w:r>
      <w:r w:rsidRPr="00994B44">
        <w:rPr>
          <w:sz w:val="23"/>
          <w:szCs w:val="23"/>
        </w:rPr>
        <w:t xml:space="preserve"> - индивидуальный тариф (ставка на оплату технологического расхода (потерь) электрической энергии), установленная для Исполнителя органом исполнительной власти в области государственного регулирования, на текущий расчётный период; 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position w:val="-14"/>
          <w:sz w:val="23"/>
          <w:szCs w:val="23"/>
        </w:rPr>
        <w:object w:dxaOrig="360" w:dyaOrig="405">
          <v:shape id="_x0000_i1032" type="#_x0000_t75" style="width:18.25pt;height:20.4pt" o:ole="">
            <v:imagedata r:id="rId22" o:title=""/>
          </v:shape>
          <o:OLEObject Type="Embed" ProgID="Equation.3" ShapeID="_x0000_i1032" DrawAspect="Content" ObjectID="_1656935389" r:id="rId23"/>
        </w:object>
      </w:r>
      <w:r w:rsidRPr="00994B44">
        <w:rPr>
          <w:sz w:val="23"/>
          <w:szCs w:val="23"/>
        </w:rPr>
        <w:t xml:space="preserve"> - объём услуг оказанных Исполнителем в расчётном периоде, принимаемый Сторонами равным одному из нижеперечисленных Вариантов: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 xml:space="preserve">Вариант 1 – объём электрической энергии, переданной Исполнителем в данном расчетном периоде </w:t>
      </w:r>
      <w:r w:rsidRPr="00994B44">
        <w:rPr>
          <w:spacing w:val="3"/>
          <w:sz w:val="23"/>
          <w:szCs w:val="23"/>
        </w:rPr>
        <w:t>Потребителям ГП (ЭСО), а также смежным сетевым организациям, имеющим технологическое присоединение к сетям Исполнителя</w:t>
      </w:r>
      <w:r w:rsidRPr="00994B44">
        <w:rPr>
          <w:sz w:val="23"/>
          <w:szCs w:val="23"/>
        </w:rPr>
        <w:t>;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>Вариант 2 – объём электрической энергии поступившей в сеть Исполнителя в данном расчётном периоде;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>Вариант 3 – объём сальдо-перетока электрической энергии по сетям Исполнителя, определяемый, как разница объёма электрической энергии поступившей в сеть Исполнителя, в точках непосредственного и опосредованного присоединения к сетям Заказчика и объёма электрической энергии отпущенной из сети Исполнителя в сеть Заказчика в точках непосредственного и опосредованного присоединения сетей Исполнителя к сетям Заказчика;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>Применение одного из вышеперечисленных Вариантов для осуществления расчётов стоимости оказанных Исполнителем услуг, определяется следующими условиями: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pacing w:val="3"/>
          <w:sz w:val="23"/>
          <w:szCs w:val="23"/>
        </w:rPr>
      </w:pPr>
      <w:r w:rsidRPr="00994B44">
        <w:rPr>
          <w:sz w:val="23"/>
          <w:szCs w:val="23"/>
        </w:rPr>
        <w:tab/>
        <w:t xml:space="preserve">Вариант 1 применяется Сторонами в случае, если при установлении индивидуального взаиморасчётного тарифа на текущий период регулирования органом исполнительной власти в области государственного регулирования тарифов, в качестве базы, был использован согласованный между Заказчиком и Исполнителем, плановый объём отпуска электрической энергии из сети Исполнителя, </w:t>
      </w:r>
      <w:r w:rsidRPr="00994B44">
        <w:rPr>
          <w:spacing w:val="3"/>
          <w:sz w:val="23"/>
          <w:szCs w:val="23"/>
        </w:rPr>
        <w:t>Потребителям ГП (ЭСО), а также смежным сетевым организациям, имеющим технологическое присоединение к сетям Исполнителя;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pacing w:val="3"/>
          <w:sz w:val="23"/>
          <w:szCs w:val="23"/>
        </w:rPr>
        <w:tab/>
        <w:t xml:space="preserve">Вариант 2 применяется Сторонами в случае, если при установлении </w:t>
      </w:r>
      <w:r w:rsidRPr="00994B44">
        <w:rPr>
          <w:sz w:val="23"/>
          <w:szCs w:val="23"/>
        </w:rPr>
        <w:t>индивидуального взаиморасчётного тарифа на текущий период регулирования, органом исполнительной власти в области государственного регулирования тарифов, в качестве базы, был использован согласованный между Заказчиком и Исполнителем, плановый объём поступления электрической энергии в сеть Исполнителя;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 xml:space="preserve">Вариант 3 применяется Сторонами в случае, если </w:t>
      </w:r>
      <w:r w:rsidRPr="00994B44">
        <w:rPr>
          <w:spacing w:val="3"/>
          <w:sz w:val="23"/>
          <w:szCs w:val="23"/>
        </w:rPr>
        <w:t xml:space="preserve">при установлении </w:t>
      </w:r>
      <w:r w:rsidRPr="00994B44">
        <w:rPr>
          <w:sz w:val="23"/>
          <w:szCs w:val="23"/>
        </w:rPr>
        <w:t>индивидуального взаиморасчётного тарифа на текущий период регулирования, органом исполнительной власти в области государственного регулирования тарифов, в качестве базы, был использован согласованный между Заказчиком и Исполнителем, плановый объём сальдо-перетока электрической энергии по сетям Исполнителя.</w:t>
      </w:r>
    </w:p>
    <w:p w:rsidR="00867266" w:rsidRPr="00994B44" w:rsidRDefault="00867266" w:rsidP="00867266">
      <w:pPr>
        <w:tabs>
          <w:tab w:val="left" w:pos="0"/>
        </w:tabs>
        <w:ind w:right="-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>Ежегодным подтверждением базы, принятой органом исполнительной власти в области государственного регулирования тарифов при тарифном регулирования на текущий период регулирования, является официальная информация от органа исполнительной власти в области государственного регулирования тарифов, направленная в адрес ООО «Сетевая компания» либо выписка ООО «Сетевая компания» из официальной информации, поступившей от органа исполнительной власти в области государственного регулирования тарифов в адрес ООО «Сетевая компания».</w:t>
      </w:r>
    </w:p>
    <w:p w:rsidR="00867266" w:rsidRPr="00994B44" w:rsidRDefault="00867266" w:rsidP="00867266">
      <w:pPr>
        <w:ind w:right="-2" w:firstLine="180"/>
        <w:jc w:val="both"/>
        <w:rPr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  В целях определения стоимости услуг Исполнителя и формирования статистической отчётности Сторон, уровень напряжения определяется на границе балансовой принадлежности электроустановок между Исполнителем и Потребителем в соответствие с действующим законодательством РФ.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pacing w:val="4"/>
          <w:sz w:val="23"/>
          <w:szCs w:val="23"/>
        </w:rPr>
      </w:pPr>
      <w:r w:rsidRPr="00994B44">
        <w:rPr>
          <w:sz w:val="23"/>
          <w:szCs w:val="23"/>
        </w:rPr>
        <w:t>Заказчик самостоятельно выбирает вариант тарифа на период регулирования путём направления письменного уведомления Исполнителю (о выборе одноставочного или двухставочного тарифа) в течение одного месяца  со дня официального опубликования решения органа исполнительной власти в области государственного регулирования тарифов об установлении индивидуального тарифа на услуги по передаче электроэнергии для взаиморасчётов Заказчика и Исполнителя. Выбранный Заказчиком вариант тарифа применяется для расчётов за услуги по передаче электроэнергии со дня введения в действие указанного тарифа. При отсутствии уведомления Заказчика, расчет за услуги по настоящему Договору производится по варианту тарифа, действовавшему в предыдущем году. В течение года изменение варианта тарифа допускается только по соглашению Сторон.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pacing w:val="4"/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Заказчик оплачивает оказанные услуги по передаче электрической энергии </w:t>
      </w:r>
      <w:r w:rsidRPr="00994B44">
        <w:rPr>
          <w:spacing w:val="4"/>
          <w:sz w:val="23"/>
          <w:szCs w:val="23"/>
        </w:rPr>
        <w:t>до 20 числа месяца, следующего за расчётным, на основании оформленного Сторонами Акта об оказании услуг по передаче электроэнергии, в неоспариваемом объеме оказанных услуг.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pacing w:val="-5"/>
          <w:sz w:val="23"/>
          <w:szCs w:val="23"/>
        </w:rPr>
      </w:pPr>
      <w:r w:rsidRPr="00994B44">
        <w:rPr>
          <w:spacing w:val="7"/>
          <w:sz w:val="23"/>
          <w:szCs w:val="23"/>
        </w:rPr>
        <w:t>Ис</w:t>
      </w:r>
      <w:r w:rsidRPr="00994B44">
        <w:rPr>
          <w:spacing w:val="-5"/>
          <w:sz w:val="23"/>
          <w:szCs w:val="23"/>
        </w:rPr>
        <w:t>полнитель самостоятельно урегулирует с энергосбытовой компанией отношения по покупке электроэнергии в целях компенсации потерь электроэнергии в сетях Исполнителя.</w:t>
      </w:r>
    </w:p>
    <w:p w:rsidR="00867266" w:rsidRPr="00994B44" w:rsidRDefault="00867266" w:rsidP="00867266">
      <w:pPr>
        <w:shd w:val="clear" w:color="auto" w:fill="FFFFFF"/>
        <w:tabs>
          <w:tab w:val="left" w:pos="540"/>
          <w:tab w:val="left" w:pos="1224"/>
        </w:tabs>
        <w:jc w:val="both"/>
        <w:rPr>
          <w:spacing w:val="-5"/>
          <w:sz w:val="23"/>
          <w:szCs w:val="23"/>
        </w:rPr>
      </w:pPr>
      <w:r w:rsidRPr="00994B44">
        <w:rPr>
          <w:spacing w:val="-5"/>
          <w:sz w:val="23"/>
          <w:szCs w:val="23"/>
        </w:rPr>
        <w:tab/>
        <w:t>Объём потерь в сетях Исполнителя определяется:</w:t>
      </w:r>
    </w:p>
    <w:p w:rsidR="00867266" w:rsidRPr="00994B44" w:rsidRDefault="00867266" w:rsidP="00867266">
      <w:pPr>
        <w:tabs>
          <w:tab w:val="num" w:pos="0"/>
          <w:tab w:val="left" w:pos="720"/>
        </w:tabs>
        <w:ind w:firstLine="180"/>
        <w:jc w:val="both"/>
        <w:rPr>
          <w:i/>
          <w:spacing w:val="3"/>
          <w:sz w:val="23"/>
          <w:szCs w:val="23"/>
        </w:rPr>
      </w:pPr>
      <w:r w:rsidRPr="00994B44">
        <w:rPr>
          <w:spacing w:val="3"/>
          <w:sz w:val="23"/>
          <w:szCs w:val="23"/>
        </w:rPr>
        <w:t xml:space="preserve">         </w:t>
      </w:r>
      <w:r w:rsidRPr="00994B44">
        <w:rPr>
          <w:i/>
          <w:spacing w:val="3"/>
          <w:sz w:val="23"/>
          <w:szCs w:val="23"/>
        </w:rPr>
        <w:t>В случае, если Исполнитель потребляет электрическую энергию на собственные нужды, объём потерь в сетях Исполнителя определяется по следующей формуле:</w:t>
      </w:r>
    </w:p>
    <w:p w:rsidR="00867266" w:rsidRPr="00994B44" w:rsidRDefault="00867266" w:rsidP="00867266">
      <w:pPr>
        <w:keepNext/>
        <w:tabs>
          <w:tab w:val="num" w:pos="180"/>
          <w:tab w:val="left" w:pos="720"/>
        </w:tabs>
        <w:ind w:left="180"/>
        <w:jc w:val="both"/>
        <w:rPr>
          <w:sz w:val="23"/>
          <w:szCs w:val="23"/>
        </w:rPr>
      </w:pPr>
      <w:r w:rsidRPr="00994B44">
        <w:rPr>
          <w:position w:val="-30"/>
          <w:sz w:val="23"/>
          <w:szCs w:val="23"/>
        </w:rPr>
        <w:object w:dxaOrig="3120" w:dyaOrig="1125">
          <v:shape id="_x0000_i1033" type="#_x0000_t75" style="width:155.8pt;height:56.4pt" o:ole="">
            <v:imagedata r:id="rId24" o:title=""/>
          </v:shape>
          <o:OLEObject Type="Embed" ProgID="Equation.3" ShapeID="_x0000_i1033" DrawAspect="Content" ObjectID="_1656935390" r:id="rId25"/>
        </w:object>
      </w:r>
      <w:r w:rsidRPr="00994B44">
        <w:rPr>
          <w:sz w:val="23"/>
          <w:szCs w:val="23"/>
        </w:rPr>
        <w:t xml:space="preserve">, </w:t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  <w:t>[5]</w:t>
      </w:r>
    </w:p>
    <w:p w:rsidR="00867266" w:rsidRPr="00994B44" w:rsidRDefault="00867266" w:rsidP="00867266">
      <w:pPr>
        <w:pStyle w:val="a9"/>
        <w:tabs>
          <w:tab w:val="num" w:pos="180"/>
          <w:tab w:val="left" w:pos="720"/>
        </w:tabs>
        <w:ind w:left="180"/>
        <w:jc w:val="both"/>
        <w:rPr>
          <w:b w:val="0"/>
          <w:spacing w:val="3"/>
          <w:sz w:val="23"/>
          <w:szCs w:val="23"/>
        </w:rPr>
      </w:pP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pacing w:val="3"/>
          <w:sz w:val="23"/>
          <w:szCs w:val="23"/>
        </w:rPr>
      </w:pPr>
      <w:r w:rsidRPr="00994B44">
        <w:rPr>
          <w:spacing w:val="3"/>
          <w:sz w:val="23"/>
          <w:szCs w:val="23"/>
        </w:rPr>
        <w:t>где:</w:t>
      </w:r>
    </w:p>
    <w:p w:rsidR="00867266" w:rsidRPr="00994B44" w:rsidRDefault="00867266" w:rsidP="00867266">
      <w:pPr>
        <w:tabs>
          <w:tab w:val="num" w:pos="0"/>
          <w:tab w:val="left" w:pos="720"/>
        </w:tabs>
        <w:ind w:firstLine="180"/>
        <w:jc w:val="both"/>
        <w:rPr>
          <w:sz w:val="23"/>
          <w:szCs w:val="23"/>
        </w:rPr>
      </w:pPr>
      <w:r w:rsidRPr="00994B44">
        <w:rPr>
          <w:position w:val="-14"/>
          <w:sz w:val="23"/>
          <w:szCs w:val="23"/>
        </w:rPr>
        <w:object w:dxaOrig="360" w:dyaOrig="405">
          <v:shape id="_x0000_i1034" type="#_x0000_t75" style="width:18.25pt;height:20.4pt" o:ole="">
            <v:imagedata r:id="rId26" o:title=""/>
          </v:shape>
          <o:OLEObject Type="Embed" ProgID="Equation.3" ShapeID="_x0000_i1034" DrawAspect="Content" ObjectID="_1656935391" r:id="rId27"/>
        </w:object>
      </w:r>
      <w:r w:rsidRPr="00994B44">
        <w:rPr>
          <w:sz w:val="23"/>
          <w:szCs w:val="23"/>
        </w:rPr>
        <w:t xml:space="preserve"> - согласованный ГП (ЭСО) объем электрической энергии, переданной Исполнителем в данном расчетном периоде </w:t>
      </w:r>
      <w:r w:rsidRPr="00994B44">
        <w:rPr>
          <w:spacing w:val="3"/>
          <w:sz w:val="23"/>
          <w:szCs w:val="23"/>
        </w:rPr>
        <w:t>физическим и юридическим лицам, а также смежным сетевым организациям, имеющим технологическое присоединение к сетям Исполнителя</w:t>
      </w:r>
      <w:r w:rsidRPr="00994B44">
        <w:rPr>
          <w:sz w:val="23"/>
          <w:szCs w:val="23"/>
        </w:rPr>
        <w:t>,</w:t>
      </w:r>
    </w:p>
    <w:p w:rsidR="00867266" w:rsidRPr="00994B44" w:rsidRDefault="00867266" w:rsidP="00867266">
      <w:pPr>
        <w:tabs>
          <w:tab w:val="num" w:pos="0"/>
          <w:tab w:val="left" w:pos="720"/>
        </w:tabs>
        <w:ind w:firstLine="180"/>
        <w:jc w:val="both"/>
        <w:rPr>
          <w:spacing w:val="3"/>
          <w:sz w:val="23"/>
          <w:szCs w:val="23"/>
        </w:rPr>
      </w:pPr>
      <w:r w:rsidRPr="00994B44">
        <w:rPr>
          <w:spacing w:val="3"/>
          <w:position w:val="-16"/>
          <w:sz w:val="23"/>
          <w:szCs w:val="23"/>
        </w:rPr>
        <w:object w:dxaOrig="615" w:dyaOrig="420">
          <v:shape id="_x0000_i1035" type="#_x0000_t75" style="width:30.65pt;height:20.95pt" o:ole="">
            <v:imagedata r:id="rId28" o:title=""/>
          </v:shape>
          <o:OLEObject Type="Embed" ProgID="Equation.3" ShapeID="_x0000_i1035" DrawAspect="Content" ObjectID="_1656935392" r:id="rId29"/>
        </w:object>
      </w:r>
      <w:r w:rsidRPr="00994B44">
        <w:rPr>
          <w:spacing w:val="3"/>
          <w:sz w:val="23"/>
          <w:szCs w:val="23"/>
        </w:rPr>
        <w:t xml:space="preserve"> - процентная ставка нормативной величины потерь в сети Исполнителя, установленная органом исполнительной власти в области государственного регулирования тарифов. </w:t>
      </w: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pacing w:val="3"/>
          <w:sz w:val="23"/>
          <w:szCs w:val="23"/>
        </w:rPr>
      </w:pPr>
    </w:p>
    <w:p w:rsidR="00867266" w:rsidRPr="00994B44" w:rsidRDefault="00867266" w:rsidP="00867266">
      <w:pPr>
        <w:tabs>
          <w:tab w:val="num" w:pos="0"/>
          <w:tab w:val="left" w:pos="720"/>
        </w:tabs>
        <w:ind w:firstLine="180"/>
        <w:jc w:val="both"/>
        <w:rPr>
          <w:i/>
          <w:spacing w:val="3"/>
          <w:sz w:val="23"/>
          <w:szCs w:val="23"/>
        </w:rPr>
      </w:pPr>
      <w:r w:rsidRPr="00994B44">
        <w:rPr>
          <w:i/>
          <w:spacing w:val="3"/>
          <w:sz w:val="23"/>
          <w:szCs w:val="23"/>
        </w:rPr>
        <w:t xml:space="preserve">         В случае, если Исполнитель не потребляет электрическую энергию на собственные нужды, объём потерь в сетях Исполнителя определяются по следующей формуле:</w:t>
      </w: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pacing w:val="3"/>
          <w:sz w:val="23"/>
          <w:szCs w:val="23"/>
        </w:rPr>
      </w:pPr>
      <w:r w:rsidRPr="00994B44">
        <w:rPr>
          <w:spacing w:val="3"/>
          <w:sz w:val="23"/>
          <w:szCs w:val="23"/>
        </w:rPr>
        <w:t xml:space="preserve"> </w:t>
      </w: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z w:val="23"/>
          <w:szCs w:val="23"/>
        </w:rPr>
      </w:pPr>
      <w:r w:rsidRPr="00994B44">
        <w:rPr>
          <w:position w:val="-30"/>
          <w:sz w:val="23"/>
          <w:szCs w:val="23"/>
        </w:rPr>
        <w:object w:dxaOrig="2415" w:dyaOrig="705">
          <v:shape id="_x0000_i1036" type="#_x0000_t75" style="width:120.9pt;height:35.45pt" o:ole="">
            <v:imagedata r:id="rId30" o:title=""/>
          </v:shape>
          <o:OLEObject Type="Embed" ProgID="Equation.3" ShapeID="_x0000_i1036" DrawAspect="Content" ObjectID="_1656935393" r:id="rId31"/>
        </w:object>
      </w:r>
      <w:r w:rsidRPr="00994B44">
        <w:rPr>
          <w:sz w:val="23"/>
          <w:szCs w:val="23"/>
        </w:rPr>
        <w:t xml:space="preserve">  , </w:t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</w:r>
      <w:r w:rsidRPr="00994B44">
        <w:rPr>
          <w:sz w:val="23"/>
          <w:szCs w:val="23"/>
        </w:rPr>
        <w:tab/>
        <w:t xml:space="preserve">[6] </w:t>
      </w: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где:</w:t>
      </w:r>
    </w:p>
    <w:p w:rsidR="00867266" w:rsidRPr="00994B44" w:rsidRDefault="00867266" w:rsidP="00867266">
      <w:pPr>
        <w:tabs>
          <w:tab w:val="num" w:pos="180"/>
          <w:tab w:val="left" w:pos="720"/>
        </w:tabs>
        <w:ind w:left="180"/>
        <w:jc w:val="both"/>
        <w:rPr>
          <w:sz w:val="23"/>
          <w:szCs w:val="23"/>
        </w:rPr>
      </w:pPr>
      <w:r w:rsidRPr="00994B44">
        <w:rPr>
          <w:position w:val="-12"/>
          <w:sz w:val="23"/>
          <w:szCs w:val="23"/>
        </w:rPr>
        <w:object w:dxaOrig="585" w:dyaOrig="375">
          <v:shape id="_x0000_i1037" type="#_x0000_t75" style="width:29pt;height:18.8pt" o:ole="">
            <v:imagedata r:id="rId32" o:title=""/>
          </v:shape>
          <o:OLEObject Type="Embed" ProgID="Equation.3" ShapeID="_x0000_i1037" DrawAspect="Content" ObjectID="_1656935394" r:id="rId33"/>
        </w:object>
      </w:r>
      <w:r w:rsidRPr="00994B44">
        <w:rPr>
          <w:sz w:val="23"/>
          <w:szCs w:val="23"/>
        </w:rPr>
        <w:t xml:space="preserve"> </w:t>
      </w:r>
      <w:r w:rsidRPr="00994B44">
        <w:rPr>
          <w:spacing w:val="3"/>
          <w:sz w:val="23"/>
          <w:szCs w:val="23"/>
        </w:rPr>
        <w:t xml:space="preserve"> - объём электрической энергии, поступивший в сеть Исполнителя в данном расчётном периоде</w:t>
      </w:r>
      <w:r w:rsidRPr="00994B44">
        <w:rPr>
          <w:sz w:val="23"/>
          <w:szCs w:val="23"/>
        </w:rPr>
        <w:t>.</w:t>
      </w:r>
    </w:p>
    <w:p w:rsidR="00867266" w:rsidRPr="00994B44" w:rsidRDefault="00867266" w:rsidP="00867266">
      <w:pPr>
        <w:tabs>
          <w:tab w:val="num" w:pos="0"/>
          <w:tab w:val="left" w:pos="720"/>
        </w:tabs>
        <w:ind w:firstLine="180"/>
        <w:jc w:val="both"/>
        <w:rPr>
          <w:sz w:val="23"/>
          <w:szCs w:val="23"/>
        </w:rPr>
      </w:pPr>
      <w:r w:rsidRPr="00994B44">
        <w:rPr>
          <w:position w:val="-14"/>
          <w:sz w:val="23"/>
          <w:szCs w:val="23"/>
        </w:rPr>
        <w:object w:dxaOrig="360" w:dyaOrig="405">
          <v:shape id="_x0000_i1038" type="#_x0000_t75" style="width:18.25pt;height:20.4pt" o:ole="">
            <v:imagedata r:id="rId26" o:title=""/>
          </v:shape>
          <o:OLEObject Type="Embed" ProgID="Equation.3" ShapeID="_x0000_i1038" DrawAspect="Content" ObjectID="_1656935395" r:id="rId34"/>
        </w:object>
      </w:r>
      <w:r w:rsidRPr="00994B44">
        <w:rPr>
          <w:sz w:val="23"/>
          <w:szCs w:val="23"/>
        </w:rPr>
        <w:t xml:space="preserve"> - согласованный ГП (ЭСО) объем электрической энергии, переданной Исполнителем в данном расчетном периоде </w:t>
      </w:r>
      <w:r w:rsidRPr="00994B44">
        <w:rPr>
          <w:spacing w:val="3"/>
          <w:sz w:val="23"/>
          <w:szCs w:val="23"/>
        </w:rPr>
        <w:t>физическим и юридическим лицам, а также смежным сетевым организациям, имеющим технологическое присоединение к сетям Исполнителя</w:t>
      </w:r>
      <w:r w:rsidRPr="00994B44">
        <w:rPr>
          <w:sz w:val="23"/>
          <w:szCs w:val="23"/>
        </w:rPr>
        <w:t>.</w:t>
      </w:r>
    </w:p>
    <w:p w:rsidR="00867266" w:rsidRPr="00994B44" w:rsidRDefault="00867266" w:rsidP="00867266">
      <w:pPr>
        <w:shd w:val="clear" w:color="auto" w:fill="FFFFFF"/>
        <w:tabs>
          <w:tab w:val="num" w:pos="180"/>
          <w:tab w:val="left" w:pos="540"/>
        </w:tabs>
        <w:spacing w:line="302" w:lineRule="exact"/>
        <w:ind w:firstLine="180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 xml:space="preserve">Распределение объема потерь в сетях Исполнителя по уровням напряжения, производится  пропорционально поступлению электроэнергии в сеть Исполнителя по соответствующему уровню расчётного напряжения в точках присоединения Исполнителя. </w:t>
      </w:r>
    </w:p>
    <w:p w:rsidR="00867266" w:rsidRPr="00994B44" w:rsidRDefault="00867266" w:rsidP="00867266">
      <w:pPr>
        <w:tabs>
          <w:tab w:val="num" w:pos="0"/>
          <w:tab w:val="left" w:pos="540"/>
        </w:tabs>
        <w:ind w:firstLine="180"/>
        <w:jc w:val="both"/>
        <w:rPr>
          <w:sz w:val="23"/>
          <w:szCs w:val="23"/>
        </w:rPr>
      </w:pPr>
      <w:r w:rsidRPr="00994B44">
        <w:rPr>
          <w:sz w:val="23"/>
          <w:szCs w:val="23"/>
        </w:rPr>
        <w:tab/>
        <w:t>При наличии возможности раздельного учёта потерь в обособленных участках сети Исполнителя, распределение объёма потерь производится пропорционально объёмам поступления электрической энергии по уровням напряжения в соответствующих участках сети.</w:t>
      </w:r>
    </w:p>
    <w:p w:rsidR="00867266" w:rsidRPr="00994B44" w:rsidRDefault="00867266" w:rsidP="00867266">
      <w:pPr>
        <w:tabs>
          <w:tab w:val="num" w:pos="180"/>
          <w:tab w:val="left" w:pos="720"/>
        </w:tabs>
        <w:ind w:firstLine="180"/>
        <w:jc w:val="both"/>
        <w:rPr>
          <w:spacing w:val="-5"/>
          <w:sz w:val="23"/>
          <w:szCs w:val="23"/>
        </w:rPr>
      </w:pPr>
      <w:r w:rsidRPr="00994B44">
        <w:rPr>
          <w:sz w:val="23"/>
          <w:szCs w:val="23"/>
        </w:rPr>
        <w:tab/>
        <w:t xml:space="preserve">При наличии возможности раздельного учета потерь, в случае если в сетях одного расчётного уровня напряжения возникли потери, а в сетях другого расчетного уровня напряжения величина потерь отрицательная (Далее – генерация), величина потерь по тем уровням напряжения, где имеет место генерация, принимается равной нулю. При этом общий объём потерь не меняется, а на соответствующую величину генерации, пропорционально поступлению электрической энергии в сеть Исполнителя, уменьшаются потери по тем уровням напряжения, где имеются потери. 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Сверка расчётов по настоящему договору производится ежемесячно. Акт сверки расчётов формирует Заказчик и направляет Исполнителю. Исполнитель обязан в течение 3-х дней подписать акт сверки расчётов и вернуть его Заказчику. </w:t>
      </w:r>
    </w:p>
    <w:p w:rsidR="00867266" w:rsidRPr="00994B44" w:rsidRDefault="00867266" w:rsidP="00867266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142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Изменение тарифов (размера тарифов) на услуги по передаче электроэнергии, в период действия настоящего договора не требует дополнительного согласования Сторонами, или переоформления настоящего Договора. Тарифы вводятся в действие с даты, указанной в решении уполномоченного органа государственного регулирования тарифов.</w:t>
      </w:r>
    </w:p>
    <w:p w:rsidR="00867266" w:rsidRPr="00994B44" w:rsidRDefault="00867266" w:rsidP="00867266">
      <w:pPr>
        <w:shd w:val="clear" w:color="auto" w:fill="FFFFFF"/>
        <w:tabs>
          <w:tab w:val="left" w:pos="0"/>
        </w:tabs>
        <w:ind w:left="284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7"/>
        </w:numPr>
        <w:shd w:val="clear" w:color="auto" w:fill="FFFFFF"/>
        <w:jc w:val="center"/>
        <w:outlineLvl w:val="0"/>
        <w:rPr>
          <w:sz w:val="23"/>
          <w:szCs w:val="23"/>
        </w:rPr>
      </w:pPr>
      <w:r w:rsidRPr="00994B44">
        <w:rPr>
          <w:bCs/>
          <w:spacing w:val="-13"/>
          <w:sz w:val="23"/>
          <w:szCs w:val="23"/>
        </w:rPr>
        <w:t>ОТВЕТСТВЕННОСТЬ</w:t>
      </w:r>
      <w:r w:rsidRPr="00994B44">
        <w:rPr>
          <w:bCs/>
          <w:spacing w:val="1"/>
          <w:sz w:val="23"/>
          <w:szCs w:val="23"/>
        </w:rPr>
        <w:t xml:space="preserve"> СТОРОН.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z w:val="23"/>
          <w:szCs w:val="23"/>
        </w:rPr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pacing w:val="-6"/>
          <w:sz w:val="23"/>
          <w:szCs w:val="23"/>
        </w:rPr>
      </w:pPr>
      <w:r w:rsidRPr="00994B44">
        <w:rPr>
          <w:spacing w:val="2"/>
          <w:sz w:val="23"/>
          <w:szCs w:val="23"/>
        </w:rPr>
        <w:t xml:space="preserve">Убытки, причинённые в ходе исполнения Договора, подлежат возмещению виновной Стороной в </w:t>
      </w:r>
      <w:r w:rsidRPr="00994B44">
        <w:rPr>
          <w:sz w:val="23"/>
          <w:szCs w:val="23"/>
        </w:rPr>
        <w:t>соответствии с действующим законодательством РФ.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pacing w:val="-2"/>
          <w:sz w:val="23"/>
          <w:szCs w:val="23"/>
        </w:rPr>
      </w:pPr>
      <w:r w:rsidRPr="00994B44">
        <w:rPr>
          <w:sz w:val="23"/>
          <w:szCs w:val="23"/>
        </w:rPr>
        <w:t xml:space="preserve">Исполнитель несёт ответственность за убытки, причинённые Заказчику в </w:t>
      </w:r>
      <w:r w:rsidRPr="00994B44">
        <w:rPr>
          <w:spacing w:val="1"/>
          <w:sz w:val="23"/>
          <w:szCs w:val="23"/>
        </w:rPr>
        <w:t xml:space="preserve">результате неисполнения диспетчерских (технологических) заявок, уведомлений на ограничение или возобновление режима передачи электроэнергии, заданий Системного оператора по вводу </w:t>
      </w:r>
      <w:r w:rsidRPr="00994B44">
        <w:rPr>
          <w:spacing w:val="2"/>
          <w:sz w:val="23"/>
          <w:szCs w:val="23"/>
        </w:rPr>
        <w:t xml:space="preserve">в действие графиков аварийных ограничений и отключений, графиков АЧР и системной </w:t>
      </w:r>
      <w:r w:rsidRPr="00994B44">
        <w:rPr>
          <w:spacing w:val="-2"/>
          <w:sz w:val="23"/>
          <w:szCs w:val="23"/>
        </w:rPr>
        <w:t>автоматики.</w:t>
      </w:r>
    </w:p>
    <w:p w:rsidR="00867266" w:rsidRPr="00994B44" w:rsidRDefault="00867266" w:rsidP="00867266">
      <w:pPr>
        <w:pStyle w:val="a4"/>
        <w:widowControl/>
        <w:autoSpaceDE/>
        <w:ind w:right="21" w:firstLine="180"/>
        <w:rPr>
          <w:sz w:val="23"/>
          <w:szCs w:val="23"/>
        </w:rPr>
      </w:pPr>
      <w:r w:rsidRPr="00994B44">
        <w:rPr>
          <w:sz w:val="23"/>
          <w:szCs w:val="23"/>
        </w:rPr>
        <w:t xml:space="preserve">    Если в результате несоблюдения Исполнителем порядка введения ограничения  режима потребления электроэнергии, предусмотренного законодательством РФ, были причинены убытки (вред), Исполнитель несёт ответственность перед Заказчиком  размере сумм, выплаченных Заказчиком в счёт возмещения указанных убытков(вреда).   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pacing w:val="-2"/>
          <w:sz w:val="23"/>
          <w:szCs w:val="23"/>
        </w:rPr>
        <w:t xml:space="preserve">Исполнитель несёт ответственность за соблюдение режима передачи электроэнергии Потребителям и качество электроэнергии в точках присоединения и точках поставки. 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В случае наступления обстоятельств непреодолимой силы, Стороны обязаны информировать друг друга о наступлении таких обстоятельств в письменной форме, немедленно при возникновении возможности.</w:t>
      </w:r>
    </w:p>
    <w:p w:rsidR="00867266" w:rsidRPr="00994B44" w:rsidRDefault="00867266" w:rsidP="00867266">
      <w:pPr>
        <w:numPr>
          <w:ilvl w:val="1"/>
          <w:numId w:val="7"/>
        </w:numPr>
        <w:shd w:val="clear" w:color="auto" w:fill="FFFFFF"/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867266" w:rsidRPr="00994B44" w:rsidRDefault="00867266" w:rsidP="00867266">
      <w:pPr>
        <w:shd w:val="clear" w:color="auto" w:fill="FFFFFF"/>
        <w:ind w:left="180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7"/>
        </w:numPr>
        <w:shd w:val="clear" w:color="auto" w:fill="FFFFFF"/>
        <w:jc w:val="center"/>
        <w:outlineLvl w:val="0"/>
        <w:rPr>
          <w:bCs/>
          <w:sz w:val="23"/>
          <w:szCs w:val="23"/>
        </w:rPr>
      </w:pPr>
      <w:r w:rsidRPr="00994B44">
        <w:rPr>
          <w:bCs/>
          <w:sz w:val="23"/>
          <w:szCs w:val="23"/>
        </w:rPr>
        <w:t xml:space="preserve">СРОК </w:t>
      </w:r>
      <w:r w:rsidRPr="00994B44">
        <w:rPr>
          <w:bCs/>
          <w:spacing w:val="-13"/>
          <w:sz w:val="23"/>
          <w:szCs w:val="23"/>
        </w:rPr>
        <w:t>ДЕЙСТВИЯ</w:t>
      </w:r>
      <w:r w:rsidRPr="00994B44">
        <w:rPr>
          <w:bCs/>
          <w:sz w:val="23"/>
          <w:szCs w:val="23"/>
        </w:rPr>
        <w:t xml:space="preserve"> ДОГОВОРА. </w:t>
      </w:r>
    </w:p>
    <w:p w:rsidR="00867266" w:rsidRPr="00994B44" w:rsidRDefault="00867266" w:rsidP="00867266">
      <w:pPr>
        <w:numPr>
          <w:ilvl w:val="1"/>
          <w:numId w:val="8"/>
        </w:numPr>
        <w:shd w:val="clear" w:color="auto" w:fill="FFFFFF"/>
        <w:tabs>
          <w:tab w:val="num" w:pos="180"/>
          <w:tab w:val="left" w:pos="720"/>
          <w:tab w:val="num" w:pos="1080"/>
        </w:tabs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Договор вступает в силу  </w:t>
      </w:r>
      <w:r w:rsidRPr="00994B44">
        <w:rPr>
          <w:sz w:val="23"/>
          <w:szCs w:val="23"/>
          <w:lang w:val="en-US"/>
        </w:rPr>
        <w:t>c</w:t>
      </w:r>
      <w:r w:rsidRPr="00994B44">
        <w:rPr>
          <w:sz w:val="23"/>
          <w:szCs w:val="23"/>
        </w:rPr>
        <w:t xml:space="preserve"> даты установления для Исполнителя уполномоченным органом исполнительной власти в области государственного  регулирования тарифов _____________________ индивидуального  тарифа на услуги по передаче электроэнергии, и действует до 24:00 часов «_____»_____________20___года</w:t>
      </w:r>
    </w:p>
    <w:p w:rsidR="00867266" w:rsidRPr="00994B44" w:rsidRDefault="00867266" w:rsidP="00867266">
      <w:pPr>
        <w:shd w:val="clear" w:color="auto" w:fill="FFFFFF"/>
        <w:tabs>
          <w:tab w:val="left" w:pos="1445"/>
        </w:tabs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     В случае если Стороны не приступят к исполнению своих обязательств до 1 января 20____ г., то Договор признаётся Сторонами расторгнутым с указанной даты.</w:t>
      </w:r>
    </w:p>
    <w:p w:rsidR="00867266" w:rsidRPr="00994B44" w:rsidRDefault="00867266" w:rsidP="00867266">
      <w:pPr>
        <w:numPr>
          <w:ilvl w:val="1"/>
          <w:numId w:val="8"/>
        </w:numPr>
        <w:shd w:val="clear" w:color="auto" w:fill="FFFFFF"/>
        <w:tabs>
          <w:tab w:val="left" w:pos="360"/>
        </w:tabs>
        <w:ind w:left="0" w:firstLine="180"/>
        <w:jc w:val="both"/>
        <w:outlineLvl w:val="0"/>
        <w:rPr>
          <w:sz w:val="23"/>
          <w:szCs w:val="23"/>
        </w:rPr>
      </w:pPr>
      <w:r w:rsidRPr="00994B44">
        <w:rPr>
          <w:spacing w:val="-5"/>
          <w:sz w:val="23"/>
          <w:szCs w:val="23"/>
        </w:rPr>
        <w:t xml:space="preserve"> </w:t>
      </w:r>
      <w:r w:rsidRPr="00994B44">
        <w:rPr>
          <w:sz w:val="23"/>
          <w:szCs w:val="23"/>
        </w:rPr>
        <w:t>Стороны в течение 1 месяца с момента вступления в силу изменений, внесённых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:rsidR="00867266" w:rsidRPr="00994B44" w:rsidRDefault="00867266" w:rsidP="00867266">
      <w:pPr>
        <w:numPr>
          <w:ilvl w:val="1"/>
          <w:numId w:val="8"/>
        </w:numPr>
        <w:shd w:val="clear" w:color="auto" w:fill="FFFFFF"/>
        <w:tabs>
          <w:tab w:val="left" w:pos="360"/>
        </w:tabs>
        <w:ind w:left="0" w:firstLine="142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Настоящий Договор считается ежегодно продлённым, если не менее чем за 1 месяц до окончания действия Договора не последует заявления одной из сторон об отказе от настоящего    Договора на следующий год, или о заключении договора на иных условиях.</w:t>
      </w:r>
    </w:p>
    <w:p w:rsidR="00867266" w:rsidRPr="00994B44" w:rsidRDefault="00867266" w:rsidP="00867266">
      <w:pPr>
        <w:shd w:val="clear" w:color="auto" w:fill="FFFFFF"/>
        <w:tabs>
          <w:tab w:val="left" w:pos="1445"/>
        </w:tabs>
        <w:ind w:left="284" w:firstLine="436"/>
        <w:jc w:val="center"/>
        <w:rPr>
          <w:bCs/>
          <w:color w:val="000000"/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8"/>
        </w:numPr>
        <w:shd w:val="clear" w:color="auto" w:fill="FFFFFF"/>
        <w:tabs>
          <w:tab w:val="left" w:pos="1445"/>
        </w:tabs>
        <w:jc w:val="center"/>
        <w:rPr>
          <w:bCs/>
          <w:color w:val="000000"/>
          <w:sz w:val="23"/>
          <w:szCs w:val="23"/>
        </w:rPr>
      </w:pPr>
      <w:r w:rsidRPr="00994B44">
        <w:rPr>
          <w:bCs/>
          <w:color w:val="000000"/>
          <w:sz w:val="23"/>
          <w:szCs w:val="23"/>
        </w:rPr>
        <w:t>АНТИКОРРУПЦИОННЫЕ ОБЯЗАТЕЛЬСТВА</w:t>
      </w:r>
    </w:p>
    <w:p w:rsidR="00867266" w:rsidRPr="00994B44" w:rsidRDefault="00A651DC" w:rsidP="00867266">
      <w:pPr>
        <w:tabs>
          <w:tab w:val="left" w:pos="1843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</w:t>
      </w:r>
      <w:bookmarkStart w:id="11" w:name="_GoBack"/>
      <w:bookmarkEnd w:id="11"/>
      <w:r w:rsidR="00867266" w:rsidRPr="00994B44">
        <w:rPr>
          <w:sz w:val="23"/>
          <w:szCs w:val="23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867266" w:rsidRPr="00994B44" w:rsidRDefault="00867266" w:rsidP="00867266">
      <w:pPr>
        <w:tabs>
          <w:tab w:val="left" w:pos="1843"/>
        </w:tabs>
        <w:ind w:firstLine="709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867266" w:rsidRPr="00994B44" w:rsidRDefault="00867266" w:rsidP="00867266">
      <w:pPr>
        <w:tabs>
          <w:tab w:val="left" w:pos="1843"/>
        </w:tabs>
        <w:ind w:firstLine="709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67266" w:rsidRPr="00994B44" w:rsidRDefault="00867266" w:rsidP="00867266">
      <w:pPr>
        <w:tabs>
          <w:tab w:val="left" w:pos="1843"/>
        </w:tabs>
        <w:ind w:firstLine="709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:rsidR="00867266" w:rsidRPr="00994B44" w:rsidRDefault="00867266" w:rsidP="00867266">
      <w:pPr>
        <w:tabs>
          <w:tab w:val="left" w:pos="1843"/>
        </w:tabs>
        <w:spacing w:line="240" w:lineRule="atLeast"/>
        <w:ind w:firstLine="709"/>
        <w:contextualSpacing/>
        <w:jc w:val="both"/>
        <w:rPr>
          <w:sz w:val="23"/>
          <w:szCs w:val="23"/>
        </w:rPr>
      </w:pPr>
      <w:r w:rsidRPr="00994B44">
        <w:rPr>
          <w:sz w:val="23"/>
          <w:szCs w:val="23"/>
        </w:rPr>
        <w:t>В случае нарушения одной из Сторон обязательств по соблюдению требований Антикоррупционной политики, предусмотренных пунктами 1, 2 Антикоррупционной оговорки, и обязательств воздерживаться от запрещенных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67266" w:rsidRPr="00994B44" w:rsidRDefault="00867266" w:rsidP="00867266">
      <w:pPr>
        <w:snapToGrid w:val="0"/>
        <w:ind w:firstLine="14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9.2. Информация о собственниках Исполнителя: </w:t>
      </w:r>
    </w:p>
    <w:p w:rsidR="00867266" w:rsidRPr="00994B44" w:rsidRDefault="00867266" w:rsidP="00867266">
      <w:pPr>
        <w:ind w:firstLine="14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9.2.1.  Исполнитель обязан предоставить  Заказчику:</w:t>
      </w:r>
    </w:p>
    <w:p w:rsidR="00867266" w:rsidRPr="00994B44" w:rsidRDefault="00867266" w:rsidP="00867266">
      <w:pPr>
        <w:ind w:firstLine="14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 xml:space="preserve">- информацию о контрагенте-резиденте на бумажном носителе, за своей подписью, по форме, являющейся Приложением № 13 к настоящему договору. </w:t>
      </w:r>
    </w:p>
    <w:p w:rsidR="00867266" w:rsidRPr="00994B44" w:rsidRDefault="00867266" w:rsidP="00867266">
      <w:pPr>
        <w:ind w:firstLine="142"/>
        <w:jc w:val="both"/>
        <w:rPr>
          <w:sz w:val="23"/>
          <w:szCs w:val="23"/>
        </w:rPr>
      </w:pPr>
      <w:r w:rsidRPr="00994B44">
        <w:rPr>
          <w:sz w:val="23"/>
          <w:szCs w:val="23"/>
        </w:rPr>
        <w:t>9.2.2. Исполнитель дает согласие Заказчику на обработку персональных данных,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данных, по форме, являющейся Приложением № 14 к настоящему договору и гарантирует, что имеет согласие на обработку персональных данных всех лиц, поименованных в предоставляемой информации.</w:t>
      </w:r>
    </w:p>
    <w:p w:rsidR="00867266" w:rsidRPr="00994B44" w:rsidRDefault="00867266" w:rsidP="00867266">
      <w:pPr>
        <w:shd w:val="clear" w:color="auto" w:fill="FFFFFF"/>
        <w:ind w:firstLine="142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8"/>
        </w:numPr>
        <w:shd w:val="clear" w:color="auto" w:fill="FFFFFF"/>
        <w:tabs>
          <w:tab w:val="left" w:pos="1445"/>
        </w:tabs>
        <w:jc w:val="center"/>
        <w:rPr>
          <w:sz w:val="23"/>
          <w:szCs w:val="23"/>
        </w:rPr>
      </w:pPr>
      <w:r w:rsidRPr="00994B44">
        <w:rPr>
          <w:bCs/>
          <w:spacing w:val="-1"/>
          <w:sz w:val="23"/>
          <w:szCs w:val="23"/>
        </w:rPr>
        <w:t>ЗАКЛЮЧИТЕЛЬНЫЕ</w:t>
      </w:r>
      <w:r w:rsidRPr="00994B44">
        <w:rPr>
          <w:bCs/>
          <w:spacing w:val="-1"/>
          <w:sz w:val="23"/>
          <w:szCs w:val="23"/>
          <w:lang w:val="en-US"/>
        </w:rPr>
        <w:t xml:space="preserve"> </w:t>
      </w:r>
      <w:r w:rsidRPr="00994B44">
        <w:rPr>
          <w:bCs/>
          <w:spacing w:val="-1"/>
          <w:sz w:val="23"/>
          <w:szCs w:val="23"/>
        </w:rPr>
        <w:t>ПОЛОЖЕНИЯ.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10.1.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лицам, за исключением энергосбытовой компании, кроме как в случаях, предусмотренных действующим законодательством или по соглашению Сторон, в течение срока действия Договора и в течение трёх лет после его окончания.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10.2. Стороны письменно извещают друг друга в течение 10 дней в случае принятия их уполномоченными органами управления решения о реорганизации или ликвидации, внесения изменений в учредительные документы относительно наименования и места нахождения, в  случае смены руководителя, при изменении банковских реквизитов и иных данных, влияющих на надлежащее исполнение предусмотренных Договором обязательств. 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10.3. 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10.4. Все споры и разногласия, которые могут возникнуть между сторонами при исполнении настоящего договора, урегулируются в претензионном порядке. Срок рассмотрения предъявленной претензии - 30 календарных дней с даты ее направления.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 xml:space="preserve">     В случае если Сторонам не удалось урегулировать возникший спор  в  претензионном порядке, спор подлежит разрешению в арбитражном суде в соответствии с  установленной  действующим законодательством   подсудностью. 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10.5. Любые изменения и дополнения к Договору действительны только при условии оформления их в письменном виде и подписания обеими Сторонами в виде дополнительных соглашений.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10.6. Все приложения к настоящему договору являются его неотъемлемой частью.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  <w:r w:rsidRPr="00994B44">
        <w:rPr>
          <w:sz w:val="23"/>
          <w:szCs w:val="23"/>
        </w:rPr>
        <w:t>10.7. Договор составлен в двух экземплярах, имеющих равную юридическую силу, по одному для каждой из Сторон.</w:t>
      </w:r>
    </w:p>
    <w:p w:rsidR="00867266" w:rsidRPr="00994B44" w:rsidRDefault="00867266" w:rsidP="00867266">
      <w:pPr>
        <w:shd w:val="clear" w:color="auto" w:fill="FFFFFF"/>
        <w:ind w:firstLine="180"/>
        <w:jc w:val="both"/>
        <w:outlineLvl w:val="0"/>
        <w:rPr>
          <w:sz w:val="23"/>
          <w:szCs w:val="23"/>
        </w:rPr>
      </w:pPr>
    </w:p>
    <w:p w:rsidR="00867266" w:rsidRPr="00994B44" w:rsidRDefault="00867266" w:rsidP="00867266">
      <w:pPr>
        <w:numPr>
          <w:ilvl w:val="0"/>
          <w:numId w:val="8"/>
        </w:numPr>
        <w:shd w:val="clear" w:color="auto" w:fill="FFFFFF"/>
        <w:jc w:val="center"/>
        <w:outlineLvl w:val="0"/>
        <w:rPr>
          <w:sz w:val="23"/>
          <w:szCs w:val="23"/>
        </w:rPr>
      </w:pPr>
      <w:r w:rsidRPr="00994B44">
        <w:rPr>
          <w:bCs/>
          <w:spacing w:val="-1"/>
          <w:sz w:val="23"/>
          <w:szCs w:val="23"/>
        </w:rPr>
        <w:t>ПРИЛОЖЕНИЯ К ДОГОВОРУ.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bookmarkStart w:id="12" w:name="_Ref235413258"/>
      <w:r w:rsidRPr="00994B44">
        <w:rPr>
          <w:sz w:val="23"/>
          <w:szCs w:val="23"/>
        </w:rPr>
        <w:t>Приложение № 1 «Данные о величине заявленной мощности и плановом объёме услуг по передаче электроэнергии».</w:t>
      </w:r>
      <w:bookmarkEnd w:id="12"/>
    </w:p>
    <w:p w:rsidR="00867266" w:rsidRPr="00994B44" w:rsidRDefault="00867266" w:rsidP="00867266">
      <w:pPr>
        <w:jc w:val="both"/>
        <w:rPr>
          <w:sz w:val="23"/>
          <w:szCs w:val="23"/>
        </w:rPr>
      </w:pPr>
      <w:bookmarkStart w:id="13" w:name="_Ref235413388"/>
      <w:r w:rsidRPr="00994B44">
        <w:rPr>
          <w:sz w:val="23"/>
          <w:szCs w:val="23"/>
        </w:rPr>
        <w:t xml:space="preserve">Приложение № 2 </w:t>
      </w:r>
      <w:bookmarkEnd w:id="13"/>
      <w:r w:rsidRPr="00994B44">
        <w:rPr>
          <w:sz w:val="23"/>
          <w:szCs w:val="23"/>
        </w:rPr>
        <w:t>«Перечень точек непосредственного присоединения Исполнителя к электрическим сетям Заказчика».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r w:rsidRPr="00994B44">
        <w:rPr>
          <w:sz w:val="23"/>
          <w:szCs w:val="23"/>
        </w:rPr>
        <w:t>Приложение № 2.1 «Перечень точек опосредованного присоединения Исполнителя к электрическим сетям Заказчика».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r w:rsidRPr="00994B44">
        <w:rPr>
          <w:sz w:val="23"/>
          <w:szCs w:val="23"/>
        </w:rPr>
        <w:t>Приложение № 3 «Перечень точек поставки электроэнергии Потребителям - юридическим и приравненным к ним лицам».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bookmarkStart w:id="14" w:name="_Ref235413305"/>
      <w:r w:rsidRPr="00994B44">
        <w:rPr>
          <w:sz w:val="23"/>
          <w:szCs w:val="23"/>
        </w:rPr>
        <w:t>Приложение № 4 «Акты разграничения имущественной (балансовой) принадлежности электросетей и эксплуатационной ответственности».</w:t>
      </w:r>
      <w:bookmarkEnd w:id="14"/>
    </w:p>
    <w:p w:rsidR="00867266" w:rsidRPr="00994B44" w:rsidRDefault="00867266" w:rsidP="00867266">
      <w:pPr>
        <w:jc w:val="both"/>
        <w:rPr>
          <w:i/>
        </w:rPr>
      </w:pPr>
      <w:bookmarkStart w:id="15" w:name="_Ref235413324"/>
      <w:r w:rsidRPr="00994B44">
        <w:rPr>
          <w:sz w:val="23"/>
          <w:szCs w:val="23"/>
        </w:rPr>
        <w:t xml:space="preserve">Приложение  №  5 «Однолинейная схема присоединения электрических сетей» </w:t>
      </w:r>
      <w:r w:rsidRPr="00994B44">
        <w:rPr>
          <w:i/>
        </w:rPr>
        <w:t>(оформляется при наличии).</w:t>
      </w:r>
      <w:bookmarkEnd w:id="15"/>
    </w:p>
    <w:p w:rsidR="00867266" w:rsidRPr="00994B44" w:rsidRDefault="00867266" w:rsidP="00867266">
      <w:pPr>
        <w:jc w:val="both"/>
        <w:rPr>
          <w:sz w:val="23"/>
          <w:szCs w:val="23"/>
        </w:rPr>
      </w:pPr>
      <w:bookmarkStart w:id="16" w:name="_Ref235413515"/>
      <w:r w:rsidRPr="00994B44">
        <w:rPr>
          <w:sz w:val="23"/>
          <w:szCs w:val="23"/>
        </w:rPr>
        <w:t>Приложение  №  6 «Акт об оказании услуги по передаче электроэнергии» - форма акта.</w:t>
      </w:r>
      <w:bookmarkEnd w:id="16"/>
    </w:p>
    <w:p w:rsidR="00867266" w:rsidRPr="00994B44" w:rsidRDefault="00867266" w:rsidP="00867266">
      <w:pPr>
        <w:jc w:val="both"/>
        <w:rPr>
          <w:sz w:val="23"/>
          <w:szCs w:val="23"/>
        </w:rPr>
      </w:pPr>
      <w:bookmarkStart w:id="17" w:name="_Ref235413446"/>
      <w:r w:rsidRPr="00994B44">
        <w:rPr>
          <w:sz w:val="23"/>
          <w:szCs w:val="23"/>
        </w:rPr>
        <w:t>Приложение  №  7 «Акт снятия показаний приборов учёта» - форма акта.</w:t>
      </w:r>
      <w:bookmarkEnd w:id="17"/>
    </w:p>
    <w:p w:rsidR="00867266" w:rsidRPr="00994B44" w:rsidRDefault="00867266" w:rsidP="00867266">
      <w:pPr>
        <w:tabs>
          <w:tab w:val="left" w:pos="900"/>
        </w:tabs>
        <w:jc w:val="both"/>
        <w:rPr>
          <w:sz w:val="23"/>
          <w:szCs w:val="23"/>
        </w:rPr>
      </w:pPr>
      <w:bookmarkStart w:id="18" w:name="_Ref235413505"/>
      <w:r w:rsidRPr="00994B44">
        <w:rPr>
          <w:sz w:val="23"/>
          <w:szCs w:val="23"/>
        </w:rPr>
        <w:t>Приложение  №  8 «Акт об объёме переданной электроэнергии» - форма акта.</w:t>
      </w:r>
      <w:bookmarkEnd w:id="18"/>
    </w:p>
    <w:p w:rsidR="00867266" w:rsidRPr="00994B44" w:rsidRDefault="00867266" w:rsidP="00867266">
      <w:pPr>
        <w:tabs>
          <w:tab w:val="left" w:pos="900"/>
        </w:tabs>
        <w:jc w:val="both"/>
        <w:rPr>
          <w:sz w:val="23"/>
          <w:szCs w:val="23"/>
        </w:rPr>
      </w:pPr>
      <w:bookmarkStart w:id="19" w:name="_Ref235413462"/>
      <w:r w:rsidRPr="00994B44">
        <w:rPr>
          <w:sz w:val="23"/>
          <w:szCs w:val="23"/>
        </w:rPr>
        <w:t>Приложение  №  9 «Сводный акт первичного учёта» - форма акта.</w:t>
      </w:r>
      <w:bookmarkEnd w:id="19"/>
    </w:p>
    <w:p w:rsidR="00867266" w:rsidRPr="00994B44" w:rsidRDefault="00867266" w:rsidP="00867266">
      <w:pPr>
        <w:tabs>
          <w:tab w:val="left" w:pos="900"/>
        </w:tabs>
        <w:jc w:val="both"/>
        <w:rPr>
          <w:sz w:val="23"/>
          <w:szCs w:val="23"/>
        </w:rPr>
      </w:pPr>
      <w:bookmarkStart w:id="20" w:name="_Ref235413402"/>
      <w:r w:rsidRPr="00994B44">
        <w:rPr>
          <w:sz w:val="23"/>
          <w:szCs w:val="23"/>
        </w:rPr>
        <w:t>Приложение  №  10 «Регламент урегулирования разногласий и внесения изменений в акты об оказании услуг по передаче электроэнергии, акты об объеме переданной электроэнергии, счета-фактуры».</w:t>
      </w:r>
    </w:p>
    <w:p w:rsidR="00867266" w:rsidRPr="00994B44" w:rsidRDefault="00867266" w:rsidP="00867266">
      <w:pPr>
        <w:jc w:val="both"/>
        <w:rPr>
          <w:i/>
        </w:rPr>
      </w:pPr>
      <w:r w:rsidRPr="00994B44">
        <w:rPr>
          <w:sz w:val="23"/>
          <w:szCs w:val="23"/>
        </w:rPr>
        <w:t xml:space="preserve">Приложение  № 11 «Перечень объектов межсетевой координации» </w:t>
      </w:r>
      <w:r w:rsidRPr="00994B44">
        <w:rPr>
          <w:i/>
        </w:rPr>
        <w:t>(оформляется при наличии точек непосредственного присоединения электрических сетей Исполнителя к сетям Заказчика).</w:t>
      </w:r>
    </w:p>
    <w:p w:rsidR="00867266" w:rsidRPr="00994B44" w:rsidRDefault="00867266" w:rsidP="00867266">
      <w:pPr>
        <w:jc w:val="both"/>
        <w:rPr>
          <w:i/>
        </w:rPr>
      </w:pPr>
      <w:r w:rsidRPr="00994B44">
        <w:rPr>
          <w:sz w:val="23"/>
          <w:szCs w:val="23"/>
        </w:rPr>
        <w:t>Приложение  № 12 «</w:t>
      </w:r>
      <w:bookmarkStart w:id="21" w:name="OLE_LINK1"/>
      <w:r w:rsidRPr="00994B44">
        <w:rPr>
          <w:sz w:val="23"/>
          <w:szCs w:val="23"/>
        </w:rPr>
        <w:t>Перечень устройств ПА, действующих на отключение объектов межсетевой координации</w:t>
      </w:r>
      <w:bookmarkEnd w:id="21"/>
      <w:r w:rsidRPr="00994B44">
        <w:rPr>
          <w:sz w:val="23"/>
          <w:szCs w:val="23"/>
        </w:rPr>
        <w:t xml:space="preserve">» </w:t>
      </w:r>
      <w:r w:rsidRPr="00994B44">
        <w:rPr>
          <w:i/>
        </w:rPr>
        <w:t>(оформляется при наличии точек непосредственного присоединения электрических сетей Исполнителя к сетям Заказчика).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r w:rsidRPr="00994B44">
        <w:rPr>
          <w:sz w:val="23"/>
          <w:szCs w:val="23"/>
        </w:rPr>
        <w:t>Приложение № 13 «Сведения о контрагенте-резиденте» - форма.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  <w:r w:rsidRPr="00994B44">
        <w:rPr>
          <w:sz w:val="23"/>
          <w:szCs w:val="23"/>
        </w:rPr>
        <w:t>Приложение № 14 «Согласие на обработку персональных данных» - форма.</w:t>
      </w:r>
    </w:p>
    <w:p w:rsidR="00867266" w:rsidRPr="00994B44" w:rsidRDefault="00867266" w:rsidP="00867266">
      <w:pPr>
        <w:jc w:val="both"/>
        <w:rPr>
          <w:sz w:val="23"/>
          <w:szCs w:val="23"/>
        </w:rPr>
      </w:pPr>
    </w:p>
    <w:bookmarkEnd w:id="20"/>
    <w:p w:rsidR="00867266" w:rsidRPr="00994B44" w:rsidRDefault="00867266" w:rsidP="00867266">
      <w:pPr>
        <w:numPr>
          <w:ilvl w:val="0"/>
          <w:numId w:val="8"/>
        </w:numPr>
        <w:shd w:val="clear" w:color="auto" w:fill="FFFFFF"/>
        <w:jc w:val="center"/>
        <w:outlineLvl w:val="0"/>
        <w:rPr>
          <w:bCs/>
          <w:spacing w:val="3"/>
          <w:sz w:val="23"/>
          <w:szCs w:val="23"/>
        </w:rPr>
      </w:pPr>
      <w:r w:rsidRPr="00994B44">
        <w:rPr>
          <w:bCs/>
          <w:spacing w:val="3"/>
          <w:sz w:val="23"/>
          <w:szCs w:val="23"/>
        </w:rPr>
        <w:t>ЮРИДИЧЕСКИЕ АДРЕСА И БАНКОВСКИЕ РЕКВИЗИТЫ СТОРОН:</w:t>
      </w:r>
    </w:p>
    <w:p w:rsidR="00867266" w:rsidRPr="00994B44" w:rsidRDefault="00867266" w:rsidP="00867266">
      <w:pPr>
        <w:shd w:val="clear" w:color="auto" w:fill="FFFFFF"/>
        <w:ind w:left="360"/>
        <w:outlineLvl w:val="0"/>
        <w:rPr>
          <w:bCs/>
          <w:spacing w:val="3"/>
          <w:sz w:val="23"/>
          <w:szCs w:val="23"/>
        </w:rPr>
      </w:pPr>
    </w:p>
    <w:tbl>
      <w:tblPr>
        <w:tblW w:w="10062" w:type="dxa"/>
        <w:jc w:val="center"/>
        <w:tblInd w:w="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5243"/>
      </w:tblGrid>
      <w:tr w:rsidR="00867266" w:rsidRPr="00994B44" w:rsidTr="006E19EE">
        <w:trPr>
          <w:trHeight w:val="569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ind w:left="360"/>
              <w:jc w:val="center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«Исполнитель»</w:t>
            </w:r>
          </w:p>
          <w:p w:rsidR="00867266" w:rsidRPr="00994B44" w:rsidRDefault="00867266" w:rsidP="006E19EE">
            <w:pPr>
              <w:rPr>
                <w:sz w:val="23"/>
                <w:szCs w:val="23"/>
              </w:rPr>
            </w:pPr>
          </w:p>
        </w:tc>
        <w:tc>
          <w:tcPr>
            <w:tcW w:w="5243" w:type="dxa"/>
          </w:tcPr>
          <w:p w:rsidR="00867266" w:rsidRPr="00994B44" w:rsidRDefault="00867266" w:rsidP="006E19EE">
            <w:pPr>
              <w:ind w:left="360"/>
              <w:jc w:val="center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«Заказчик»</w:t>
            </w:r>
          </w:p>
          <w:p w:rsidR="00867266" w:rsidRPr="00994B44" w:rsidRDefault="00867266" w:rsidP="006E19EE">
            <w:pPr>
              <w:rPr>
                <w:sz w:val="23"/>
                <w:szCs w:val="23"/>
                <w:u w:val="single"/>
              </w:rPr>
            </w:pPr>
          </w:p>
        </w:tc>
      </w:tr>
      <w:tr w:rsidR="00867266" w:rsidRPr="00994B44" w:rsidTr="006E19EE">
        <w:trPr>
          <w:trHeight w:val="446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rPr>
                <w:sz w:val="23"/>
                <w:szCs w:val="23"/>
              </w:rPr>
            </w:pPr>
          </w:p>
        </w:tc>
        <w:tc>
          <w:tcPr>
            <w:tcW w:w="5243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</w:p>
        </w:tc>
      </w:tr>
      <w:tr w:rsidR="00867266" w:rsidRPr="00994B44" w:rsidTr="006E19EE">
        <w:trPr>
          <w:trHeight w:val="356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5243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</w:p>
        </w:tc>
      </w:tr>
      <w:tr w:rsidR="00867266" w:rsidRPr="00994B44" w:rsidTr="006E19EE">
        <w:trPr>
          <w:trHeight w:val="379"/>
          <w:jc w:val="center"/>
        </w:trPr>
        <w:tc>
          <w:tcPr>
            <w:tcW w:w="10062" w:type="dxa"/>
            <w:gridSpan w:val="2"/>
          </w:tcPr>
          <w:p w:rsidR="00867266" w:rsidRPr="00994B44" w:rsidRDefault="00867266" w:rsidP="006E19EE">
            <w:pPr>
              <w:jc w:val="center"/>
              <w:rPr>
                <w:sz w:val="23"/>
                <w:szCs w:val="23"/>
              </w:rPr>
            </w:pPr>
            <w:r w:rsidRPr="00994B44">
              <w:rPr>
                <w:bCs/>
                <w:spacing w:val="-3"/>
                <w:sz w:val="23"/>
                <w:szCs w:val="23"/>
              </w:rPr>
              <w:t>Банковские реквизиты:</w:t>
            </w:r>
          </w:p>
        </w:tc>
      </w:tr>
      <w:tr w:rsidR="00867266" w:rsidRPr="00994B44" w:rsidTr="006E19EE">
        <w:trPr>
          <w:trHeight w:val="281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rPr>
                <w:sz w:val="23"/>
                <w:szCs w:val="23"/>
              </w:rPr>
            </w:pPr>
          </w:p>
        </w:tc>
        <w:tc>
          <w:tcPr>
            <w:tcW w:w="5243" w:type="dxa"/>
          </w:tcPr>
          <w:p w:rsidR="00867266" w:rsidRPr="00994B44" w:rsidRDefault="00867266" w:rsidP="006E19EE">
            <w:pPr>
              <w:rPr>
                <w:sz w:val="23"/>
                <w:szCs w:val="23"/>
              </w:rPr>
            </w:pPr>
          </w:p>
        </w:tc>
      </w:tr>
      <w:tr w:rsidR="00867266" w:rsidRPr="00994B44" w:rsidTr="006E19EE">
        <w:trPr>
          <w:trHeight w:val="183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3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</w:p>
        </w:tc>
      </w:tr>
      <w:tr w:rsidR="00867266" w:rsidRPr="00994B44" w:rsidTr="006E19EE">
        <w:trPr>
          <w:trHeight w:val="277"/>
          <w:jc w:val="center"/>
        </w:trPr>
        <w:tc>
          <w:tcPr>
            <w:tcW w:w="4819" w:type="dxa"/>
          </w:tcPr>
          <w:p w:rsidR="00867266" w:rsidRPr="00994B44" w:rsidRDefault="00867266" w:rsidP="006E19EE">
            <w:pPr>
              <w:shd w:val="clear" w:color="auto" w:fill="FFFFFF"/>
              <w:tabs>
                <w:tab w:val="left" w:pos="360"/>
                <w:tab w:val="num" w:pos="540"/>
                <w:tab w:val="left" w:pos="122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243" w:type="dxa"/>
          </w:tcPr>
          <w:p w:rsidR="00867266" w:rsidRPr="00994B44" w:rsidRDefault="00867266" w:rsidP="006E19EE">
            <w:pPr>
              <w:jc w:val="both"/>
              <w:rPr>
                <w:sz w:val="23"/>
                <w:szCs w:val="23"/>
              </w:rPr>
            </w:pPr>
          </w:p>
        </w:tc>
      </w:tr>
    </w:tbl>
    <w:p w:rsidR="00867266" w:rsidRPr="00994B44" w:rsidRDefault="00867266" w:rsidP="00867266">
      <w:pPr>
        <w:ind w:firstLine="567"/>
        <w:jc w:val="center"/>
        <w:rPr>
          <w:sz w:val="23"/>
          <w:szCs w:val="23"/>
        </w:rPr>
      </w:pPr>
      <w:r w:rsidRPr="00994B44">
        <w:rPr>
          <w:sz w:val="23"/>
          <w:szCs w:val="23"/>
        </w:rPr>
        <w:t>Подписи:</w:t>
      </w:r>
    </w:p>
    <w:p w:rsidR="00867266" w:rsidRPr="00994B44" w:rsidRDefault="00867266" w:rsidP="00867266">
      <w:pPr>
        <w:ind w:firstLine="567"/>
        <w:jc w:val="center"/>
        <w:rPr>
          <w:sz w:val="23"/>
          <w:szCs w:val="23"/>
        </w:rPr>
      </w:pPr>
    </w:p>
    <w:tbl>
      <w:tblPr>
        <w:tblW w:w="0" w:type="auto"/>
        <w:jc w:val="center"/>
        <w:tblInd w:w="-1296" w:type="dxa"/>
        <w:tblLayout w:type="fixed"/>
        <w:tblLook w:val="0000"/>
      </w:tblPr>
      <w:tblGrid>
        <w:gridCol w:w="4823"/>
        <w:gridCol w:w="5245"/>
      </w:tblGrid>
      <w:tr w:rsidR="00867266" w:rsidRPr="00994B44" w:rsidTr="006E19EE">
        <w:trPr>
          <w:jc w:val="center"/>
        </w:trPr>
        <w:tc>
          <w:tcPr>
            <w:tcW w:w="4823" w:type="dxa"/>
          </w:tcPr>
          <w:p w:rsidR="00867266" w:rsidRPr="00994B44" w:rsidRDefault="00867266" w:rsidP="006E19EE">
            <w:pPr>
              <w:jc w:val="center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«Исполнитель»:</w:t>
            </w:r>
          </w:p>
          <w:p w:rsidR="00867266" w:rsidRPr="00994B44" w:rsidRDefault="00867266" w:rsidP="006E19EE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867266" w:rsidRPr="00994B44" w:rsidRDefault="00867266" w:rsidP="006E19EE">
            <w:pPr>
              <w:jc w:val="center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«Заказчик»:</w:t>
            </w:r>
          </w:p>
          <w:p w:rsidR="00867266" w:rsidRPr="00994B44" w:rsidRDefault="00867266" w:rsidP="006E19EE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867266" w:rsidRPr="00994B44" w:rsidTr="006E19EE">
        <w:trPr>
          <w:trHeight w:val="276"/>
          <w:jc w:val="center"/>
        </w:trPr>
        <w:tc>
          <w:tcPr>
            <w:tcW w:w="4823" w:type="dxa"/>
          </w:tcPr>
          <w:p w:rsidR="00867266" w:rsidRPr="00994B44" w:rsidRDefault="00867266" w:rsidP="006E19EE">
            <w:pPr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______________________/________/</w:t>
            </w:r>
          </w:p>
          <w:p w:rsidR="00867266" w:rsidRPr="00994B44" w:rsidRDefault="00867266" w:rsidP="006E19EE">
            <w:pPr>
              <w:ind w:firstLine="108"/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М.П.</w:t>
            </w:r>
          </w:p>
        </w:tc>
        <w:tc>
          <w:tcPr>
            <w:tcW w:w="5245" w:type="dxa"/>
          </w:tcPr>
          <w:p w:rsidR="00867266" w:rsidRPr="00994B44" w:rsidRDefault="00867266" w:rsidP="006E19EE">
            <w:pPr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______________________/__________</w:t>
            </w:r>
          </w:p>
          <w:p w:rsidR="00867266" w:rsidRPr="00994B44" w:rsidRDefault="00867266" w:rsidP="006E19EE">
            <w:pPr>
              <w:rPr>
                <w:sz w:val="23"/>
                <w:szCs w:val="23"/>
              </w:rPr>
            </w:pPr>
            <w:r w:rsidRPr="00994B44">
              <w:rPr>
                <w:sz w:val="23"/>
                <w:szCs w:val="23"/>
              </w:rPr>
              <w:t>М.П.</w:t>
            </w:r>
          </w:p>
        </w:tc>
      </w:tr>
    </w:tbl>
    <w:p w:rsidR="00867266" w:rsidRPr="00CE5761" w:rsidRDefault="00867266" w:rsidP="00867266">
      <w:pPr>
        <w:rPr>
          <w:sz w:val="23"/>
          <w:szCs w:val="23"/>
        </w:rPr>
      </w:pPr>
    </w:p>
    <w:p w:rsidR="002B10E8" w:rsidRDefault="002B10E8"/>
    <w:sectPr w:rsidR="002B10E8" w:rsidSect="00044F4E">
      <w:footerReference w:type="even" r:id="rId35"/>
      <w:footerReference w:type="default" r:id="rId36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D5" w:rsidRDefault="00A416D5">
      <w:r>
        <w:separator/>
      </w:r>
    </w:p>
  </w:endnote>
  <w:endnote w:type="continuationSeparator" w:id="0">
    <w:p w:rsidR="00A416D5" w:rsidRDefault="00A4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6" w:rsidRDefault="00301FC0" w:rsidP="00D432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4B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AF6" w:rsidRDefault="00A416D5" w:rsidP="00D55D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F6" w:rsidRDefault="00301FC0" w:rsidP="00D432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4B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6D5">
      <w:rPr>
        <w:rStyle w:val="a8"/>
        <w:noProof/>
      </w:rPr>
      <w:t>1</w:t>
    </w:r>
    <w:r>
      <w:rPr>
        <w:rStyle w:val="a8"/>
      </w:rPr>
      <w:fldChar w:fldCharType="end"/>
    </w:r>
  </w:p>
  <w:p w:rsidR="00F42AF6" w:rsidRDefault="00A416D5" w:rsidP="00D55D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D5" w:rsidRDefault="00A416D5">
      <w:r>
        <w:separator/>
      </w:r>
    </w:p>
  </w:footnote>
  <w:footnote w:type="continuationSeparator" w:id="0">
    <w:p w:rsidR="00A416D5" w:rsidRDefault="00A4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4B"/>
    <w:multiLevelType w:val="hybridMultilevel"/>
    <w:tmpl w:val="E47C26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C76D30"/>
    <w:multiLevelType w:val="multilevel"/>
    <w:tmpl w:val="173EF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421911"/>
    <w:multiLevelType w:val="multilevel"/>
    <w:tmpl w:val="B3B4A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BB72AE"/>
    <w:multiLevelType w:val="hybridMultilevel"/>
    <w:tmpl w:val="AF609A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45E6A"/>
    <w:multiLevelType w:val="multilevel"/>
    <w:tmpl w:val="962CA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243368A"/>
    <w:multiLevelType w:val="multilevel"/>
    <w:tmpl w:val="76E0E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4AE4FF1"/>
    <w:multiLevelType w:val="multilevel"/>
    <w:tmpl w:val="7D90A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>
    <w:nsid w:val="66A62E36"/>
    <w:multiLevelType w:val="multilevel"/>
    <w:tmpl w:val="8A045C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1BA4"/>
    <w:rsid w:val="00006605"/>
    <w:rsid w:val="00217A6E"/>
    <w:rsid w:val="002B10E8"/>
    <w:rsid w:val="00301FC0"/>
    <w:rsid w:val="006D3CAF"/>
    <w:rsid w:val="00711BA4"/>
    <w:rsid w:val="00867266"/>
    <w:rsid w:val="00934FC2"/>
    <w:rsid w:val="00994B44"/>
    <w:rsid w:val="00A416D5"/>
    <w:rsid w:val="00A651DC"/>
    <w:rsid w:val="00E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AF"/>
    <w:pPr>
      <w:ind w:left="720"/>
      <w:contextualSpacing/>
    </w:pPr>
  </w:style>
  <w:style w:type="paragraph" w:styleId="a4">
    <w:name w:val="Body Text"/>
    <w:aliases w:val="Письмо в Интернет,body text,Письмо в Инте-нет"/>
    <w:basedOn w:val="a"/>
    <w:link w:val="a5"/>
    <w:rsid w:val="00867266"/>
    <w:pPr>
      <w:adjustRightInd/>
      <w:jc w:val="both"/>
    </w:p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rsid w:val="0086726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67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726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867266"/>
  </w:style>
  <w:style w:type="paragraph" w:styleId="a9">
    <w:name w:val="caption"/>
    <w:basedOn w:val="a"/>
    <w:next w:val="a"/>
    <w:qFormat/>
    <w:rsid w:val="00867266"/>
    <w:rPr>
      <w:b/>
      <w:bCs/>
    </w:rPr>
  </w:style>
  <w:style w:type="character" w:styleId="aa">
    <w:name w:val="Hyperlink"/>
    <w:uiPriority w:val="99"/>
    <w:rsid w:val="00867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  <w:style w:type="paragraph" w:styleId="BodyText">
    <w:name w:val="Body Text"/>
    <w:aliases w:val="Письмо в Интернет,body text,Письмо в Инте-нет"/>
    <w:basedOn w:val="Normal"/>
    <w:link w:val="BodyTextChar"/>
    <w:rsid w:val="00867266"/>
    <w:pPr>
      <w:adjustRightInd/>
      <w:jc w:val="both"/>
    </w:pPr>
  </w:style>
  <w:style w:type="character" w:customStyle="1" w:styleId="BodyTextChar">
    <w:name w:val="Body Text Char"/>
    <w:aliases w:val="Письмо в Интернет Char,body text Char,Письмо в Инте-нет Char"/>
    <w:basedOn w:val="DefaultParagraphFont"/>
    <w:link w:val="BodyText"/>
    <w:rsid w:val="008672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672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672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67266"/>
  </w:style>
  <w:style w:type="paragraph" w:styleId="Caption">
    <w:name w:val="caption"/>
    <w:basedOn w:val="Normal"/>
    <w:next w:val="Normal"/>
    <w:qFormat/>
    <w:rsid w:val="00867266"/>
    <w:rPr>
      <w:b/>
      <w:bCs/>
    </w:rPr>
  </w:style>
  <w:style w:type="character" w:styleId="Hyperlink">
    <w:name w:val="Hyperlink"/>
    <w:uiPriority w:val="99"/>
    <w:rsid w:val="00867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hyperlink" Target="file:///C:\Documents%20and%20Settings\s.vahlaeva\Local%20Settings\Temporary%20Internet%20Files\Content.Outlook\&#1042;&#1086;&#1083;&#1075;&#1072;&#1062;&#1077;&#1084;&#1077;&#1085;&#1090;\&#1055;&#1088;&#1086;&#1077;&#1082;&#1090;%20&#1044;&#1086;&#1075;&#1086;&#1074;&#1086;&#1088;&#1072;\&#1055;&#1088;&#1086;&#1077;&#1082;&#1090;%20&#1076;&#1086;&#1075;&#1086;&#1074;&#1086;&#1088;&#1072;%20&#1042;&#1086;&#1083;&#1075;&#1072;%20&#1062;&#1077;&#1084;&#1077;&#1085;&#1090;.doc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6150</Words>
  <Characters>35058</Characters>
  <Application>Microsoft Office Word</Application>
  <DocSecurity>0</DocSecurity>
  <Lines>292</Lines>
  <Paragraphs>82</Paragraphs>
  <ScaleCrop>false</ScaleCrop>
  <Company/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2020-07-22T12:03:00Z</dcterms:created>
  <dcterms:modified xsi:type="dcterms:W3CDTF">2020-07-22T12:03:00Z</dcterms:modified>
</cp:coreProperties>
</file>