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40" w:rsidRPr="008A372C" w:rsidRDefault="004E5A40" w:rsidP="004E5A4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</w:rPr>
      </w:pPr>
      <w:r w:rsidRPr="008A372C">
        <w:rPr>
          <w:rFonts w:ascii="Times New Roman" w:hAnsi="Times New Roman" w:cs="Times New Roman"/>
          <w:bCs/>
        </w:rPr>
        <w:t>Первоначальный текст документа опубликован в изданиях</w:t>
      </w:r>
    </w:p>
    <w:p w:rsidR="004E5A40" w:rsidRDefault="004E5A40" w:rsidP="004E5A4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"Собрание законодательства РФ", 26.01.2004, N 4, ст. 282,</w:t>
      </w:r>
    </w:p>
    <w:p w:rsidR="004E5A40" w:rsidRDefault="004E5A40" w:rsidP="004E5A4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"Российская газета", N 16, 30.01.2004.</w:t>
      </w:r>
    </w:p>
    <w:p w:rsidR="005A13CA" w:rsidRDefault="005A13CA" w:rsidP="004E5A40">
      <w:pPr>
        <w:rPr>
          <w:rFonts w:ascii="Times New Roman" w:hAnsi="Times New Roman" w:cs="Times New Roman"/>
          <w:b/>
          <w:bCs/>
        </w:rPr>
      </w:pPr>
    </w:p>
    <w:p w:rsidR="008A372C" w:rsidRPr="004E5A40" w:rsidRDefault="008A372C" w:rsidP="004E5A40">
      <w:bookmarkStart w:id="0" w:name="_GoBack"/>
      <w:bookmarkEnd w:id="0"/>
    </w:p>
    <w:sectPr w:rsidR="008A372C" w:rsidRPr="004E5A40" w:rsidSect="005E47BA">
      <w:pgSz w:w="11905" w:h="16840"/>
      <w:pgMar w:top="567" w:right="990" w:bottom="1416" w:left="184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/>
  <w:rsids>
    <w:rsidRoot w:val="00D017AD"/>
    <w:rsid w:val="00046C53"/>
    <w:rsid w:val="00395DE1"/>
    <w:rsid w:val="004E5A40"/>
    <w:rsid w:val="005A13CA"/>
    <w:rsid w:val="0062433D"/>
    <w:rsid w:val="008A372C"/>
    <w:rsid w:val="00A43576"/>
    <w:rsid w:val="00D0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Алена</cp:lastModifiedBy>
  <cp:revision>2</cp:revision>
  <dcterms:created xsi:type="dcterms:W3CDTF">2020-07-22T12:07:00Z</dcterms:created>
  <dcterms:modified xsi:type="dcterms:W3CDTF">2020-07-22T12:07:00Z</dcterms:modified>
</cp:coreProperties>
</file>